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2E92EE8" w14:textId="77777777" w:rsidR="0032165B" w:rsidRDefault="0032165B"/>
    <w:tbl>
      <w:tblPr>
        <w:tblStyle w:val="Tabelraster"/>
        <w:tblW w:w="9070"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9070"/>
      </w:tblGrid>
      <w:tr w:rsidR="00F1586D" w14:paraId="65A12265" w14:textId="77777777" w:rsidTr="009202D8">
        <w:tc>
          <w:tcPr>
            <w:tcW w:w="9070" w:type="dxa"/>
          </w:tcPr>
          <w:p w14:paraId="1E8B6B53" w14:textId="33C5250F" w:rsidR="00E63F9E" w:rsidRPr="00784D47" w:rsidRDefault="00601956" w:rsidP="00784D47">
            <w:pPr>
              <w:overflowPunct/>
              <w:autoSpaceDE/>
              <w:autoSpaceDN/>
              <w:adjustRightInd/>
              <w:jc w:val="center"/>
              <w:textAlignment w:val="auto"/>
              <w:rPr>
                <w:b/>
                <w:bCs/>
                <w:color w:val="000000" w:themeColor="text2"/>
                <w:sz w:val="32"/>
                <w:szCs w:val="32"/>
              </w:rPr>
            </w:pPr>
            <w:bookmarkStart w:id="0" w:name="_Hlk159512682"/>
            <w:r>
              <w:rPr>
                <w:b/>
                <w:bCs/>
                <w:color w:val="000000" w:themeColor="text2"/>
                <w:sz w:val="32"/>
                <w:szCs w:val="32"/>
              </w:rPr>
              <w:t>Marktconsultatie FNO-site</w:t>
            </w:r>
            <w:r w:rsidR="00784D47">
              <w:rPr>
                <w:b/>
                <w:bCs/>
                <w:color w:val="000000" w:themeColor="text2"/>
                <w:sz w:val="32"/>
                <w:szCs w:val="32"/>
              </w:rPr>
              <w:t xml:space="preserve"> </w:t>
            </w:r>
          </w:p>
        </w:tc>
      </w:tr>
      <w:tr w:rsidR="00601956" w14:paraId="54BDBB04" w14:textId="77777777" w:rsidTr="009202D8">
        <w:tc>
          <w:tcPr>
            <w:tcW w:w="9070" w:type="dxa"/>
          </w:tcPr>
          <w:p w14:paraId="1A834BEB" w14:textId="27B6DB66" w:rsidR="00601956" w:rsidRPr="00601956" w:rsidRDefault="00601956" w:rsidP="00601956">
            <w:pPr>
              <w:pStyle w:val="Inhoud"/>
              <w:spacing w:line="240" w:lineRule="auto"/>
              <w:jc w:val="center"/>
              <w:rPr>
                <w:b/>
                <w:bCs/>
                <w:color w:val="F52654" w:themeColor="accent2"/>
              </w:rPr>
            </w:pPr>
            <w:r>
              <w:rPr>
                <w:b/>
                <w:bCs/>
                <w:color w:val="F52654" w:themeColor="accent2"/>
              </w:rPr>
              <w:br/>
            </w:r>
            <w:r w:rsidRPr="00601956">
              <w:rPr>
                <w:b/>
                <w:bCs/>
                <w:color w:val="5019BE" w:themeColor="accent1"/>
              </w:rPr>
              <w:t>Contactgegevens</w:t>
            </w:r>
          </w:p>
          <w:p w14:paraId="0E224880" w14:textId="5E19E0F8" w:rsidR="00601956" w:rsidRPr="00601956" w:rsidRDefault="00601956" w:rsidP="00601956">
            <w:pPr>
              <w:pStyle w:val="Inhoud"/>
              <w:spacing w:line="240" w:lineRule="auto"/>
              <w:jc w:val="center"/>
            </w:pPr>
            <w:r w:rsidRPr="00601956">
              <w:t xml:space="preserve">sogent, Voldersstraat 1, 9000 Gent </w:t>
            </w:r>
            <w:r w:rsidRPr="00601956">
              <w:br/>
              <w:t xml:space="preserve">Sara Vandelanotte </w:t>
            </w:r>
            <w:r w:rsidRPr="00601956">
              <w:br/>
            </w:r>
            <w:hyperlink r:id="rId8" w:history="1">
              <w:r w:rsidRPr="00601956">
                <w:rPr>
                  <w:rStyle w:val="Hyperlink"/>
                  <w:color w:val="auto"/>
                  <w:u w:val="none"/>
                </w:rPr>
                <w:t>sara.vandelanotte@sogent.be</w:t>
              </w:r>
            </w:hyperlink>
          </w:p>
          <w:p w14:paraId="33485DAA" w14:textId="64EA9D95" w:rsidR="00601956" w:rsidRPr="00601956" w:rsidRDefault="00601956" w:rsidP="00601956">
            <w:pPr>
              <w:pStyle w:val="Inhoud"/>
              <w:spacing w:line="240" w:lineRule="auto"/>
              <w:jc w:val="center"/>
              <w:rPr>
                <w:b/>
                <w:bCs/>
                <w:color w:val="5019BE" w:themeColor="accent1"/>
              </w:rPr>
            </w:pPr>
            <w:r w:rsidRPr="00601956">
              <w:rPr>
                <w:b/>
                <w:bCs/>
                <w:color w:val="5019BE" w:themeColor="accent1"/>
              </w:rPr>
              <w:t>Infomoment</w:t>
            </w:r>
          </w:p>
          <w:p w14:paraId="54440E2C" w14:textId="59B5DA3E" w:rsidR="00601956" w:rsidRPr="00601956" w:rsidRDefault="0022369B" w:rsidP="00601956">
            <w:pPr>
              <w:pStyle w:val="Inhoud"/>
              <w:spacing w:line="240" w:lineRule="auto"/>
              <w:jc w:val="center"/>
            </w:pPr>
            <w:r>
              <w:t xml:space="preserve">donderdag 5 september </w:t>
            </w:r>
            <w:r w:rsidR="00ED3920">
              <w:t>2024 om 9h</w:t>
            </w:r>
            <w:r w:rsidR="0012354F">
              <w:t>30</w:t>
            </w:r>
            <w:r w:rsidR="00ED3920">
              <w:t xml:space="preserve"> @ </w:t>
            </w:r>
            <w:r>
              <w:t xml:space="preserve">Balenmagazijn </w:t>
            </w:r>
          </w:p>
          <w:p w14:paraId="3C9C8297" w14:textId="5AD2300B" w:rsidR="00601956" w:rsidRPr="00601956" w:rsidRDefault="00601956" w:rsidP="00601956">
            <w:pPr>
              <w:pStyle w:val="Inhoud"/>
              <w:spacing w:line="240" w:lineRule="auto"/>
              <w:jc w:val="center"/>
              <w:rPr>
                <w:b/>
                <w:bCs/>
                <w:color w:val="5019BE" w:themeColor="accent1"/>
              </w:rPr>
            </w:pPr>
            <w:r w:rsidRPr="00601956">
              <w:rPr>
                <w:b/>
                <w:bCs/>
                <w:color w:val="5019BE" w:themeColor="accent1"/>
              </w:rPr>
              <w:t>Deadline</w:t>
            </w:r>
          </w:p>
          <w:p w14:paraId="5B793A48" w14:textId="2179AA06" w:rsidR="00601956" w:rsidRPr="00601956" w:rsidRDefault="0022369B" w:rsidP="00601956">
            <w:pPr>
              <w:pStyle w:val="Inhoud"/>
              <w:spacing w:line="240" w:lineRule="auto"/>
              <w:jc w:val="center"/>
            </w:pPr>
            <w:r>
              <w:t xml:space="preserve">dinsdag 8 oktober 2024 </w:t>
            </w:r>
          </w:p>
        </w:tc>
      </w:tr>
      <w:tr w:rsidR="00601956" w14:paraId="19757FAC" w14:textId="77777777" w:rsidTr="009202D8">
        <w:tc>
          <w:tcPr>
            <w:tcW w:w="9070" w:type="dxa"/>
          </w:tcPr>
          <w:p w14:paraId="440BF2FC" w14:textId="77777777" w:rsidR="00601956" w:rsidRDefault="00601956" w:rsidP="00601956">
            <w:pPr>
              <w:pStyle w:val="Inhopg1"/>
              <w:jc w:val="center"/>
            </w:pPr>
          </w:p>
        </w:tc>
      </w:tr>
    </w:tbl>
    <w:bookmarkStart w:id="1" w:name="_Toc143167536" w:displacedByCustomXml="next"/>
    <w:sdt>
      <w:sdtPr>
        <w:rPr>
          <w:rFonts w:ascii="Arial" w:eastAsiaTheme="minorHAnsi" w:hAnsi="Arial" w:cs="Arial"/>
          <w:b w:val="0"/>
          <w:bCs w:val="0"/>
          <w:color w:val="auto"/>
          <w:kern w:val="2"/>
          <w:sz w:val="20"/>
          <w:szCs w:val="20"/>
          <w:lang w:val="nl-NL" w:eastAsia="en-US"/>
          <w14:ligatures w14:val="standardContextual"/>
        </w:rPr>
        <w:id w:val="-27418497"/>
        <w:docPartObj>
          <w:docPartGallery w:val="Table of Contents"/>
          <w:docPartUnique/>
        </w:docPartObj>
      </w:sdtPr>
      <w:sdtEndPr/>
      <w:sdtContent>
        <w:p w14:paraId="689BF2C7" w14:textId="79D86F35" w:rsidR="007C5A8B" w:rsidRPr="00D5753D" w:rsidRDefault="007C5A8B">
          <w:pPr>
            <w:pStyle w:val="Kopvaninhoudsopgave"/>
            <w:rPr>
              <w:rStyle w:val="Kop1Char"/>
            </w:rPr>
          </w:pPr>
          <w:r w:rsidRPr="00D5753D">
            <w:rPr>
              <w:rStyle w:val="Kop1Char"/>
            </w:rPr>
            <w:t>Inhoudsopgave</w:t>
          </w:r>
        </w:p>
        <w:p w14:paraId="45468CF5" w14:textId="084B09A8" w:rsidR="00DB597E" w:rsidRDefault="00D5753D">
          <w:pPr>
            <w:pStyle w:val="Inhopg1"/>
            <w:rPr>
              <w:rFonts w:asciiTheme="minorHAnsi" w:eastAsiaTheme="minorEastAsia" w:hAnsiTheme="minorHAnsi" w:cstheme="minorBidi"/>
              <w:b w:val="0"/>
              <w:bCs w:val="0"/>
              <w:sz w:val="22"/>
              <w:szCs w:val="22"/>
              <w:lang w:eastAsia="nl-BE"/>
            </w:rPr>
          </w:pPr>
          <w:r>
            <w:fldChar w:fldCharType="begin"/>
          </w:r>
          <w:r>
            <w:instrText xml:space="preserve"> TOC \o "1-3" \h \z \u </w:instrText>
          </w:r>
          <w:r>
            <w:fldChar w:fldCharType="separate"/>
          </w:r>
          <w:hyperlink w:anchor="_Toc166071916" w:history="1">
            <w:r w:rsidR="00DB597E" w:rsidRPr="000B051F">
              <w:rPr>
                <w:rStyle w:val="Hyperlink"/>
              </w:rPr>
              <w:t>1.</w:t>
            </w:r>
            <w:r w:rsidR="00DB597E">
              <w:rPr>
                <w:rFonts w:asciiTheme="minorHAnsi" w:eastAsiaTheme="minorEastAsia" w:hAnsiTheme="minorHAnsi" w:cstheme="minorBidi"/>
                <w:b w:val="0"/>
                <w:bCs w:val="0"/>
                <w:sz w:val="22"/>
                <w:szCs w:val="22"/>
                <w:lang w:eastAsia="nl-BE"/>
              </w:rPr>
              <w:tab/>
            </w:r>
            <w:r w:rsidR="00DB597E" w:rsidRPr="000B051F">
              <w:rPr>
                <w:rStyle w:val="Hyperlink"/>
              </w:rPr>
              <w:t>Inleiding</w:t>
            </w:r>
            <w:r w:rsidR="00DB597E">
              <w:rPr>
                <w:webHidden/>
              </w:rPr>
              <w:tab/>
            </w:r>
            <w:r w:rsidR="00DB597E">
              <w:rPr>
                <w:webHidden/>
              </w:rPr>
              <w:fldChar w:fldCharType="begin"/>
            </w:r>
            <w:r w:rsidR="00DB597E">
              <w:rPr>
                <w:webHidden/>
              </w:rPr>
              <w:instrText xml:space="preserve"> PAGEREF _Toc166071916 \h </w:instrText>
            </w:r>
            <w:r w:rsidR="00DB597E">
              <w:rPr>
                <w:webHidden/>
              </w:rPr>
            </w:r>
            <w:r w:rsidR="00DB597E">
              <w:rPr>
                <w:webHidden/>
              </w:rPr>
              <w:fldChar w:fldCharType="separate"/>
            </w:r>
            <w:r w:rsidR="00DB597E">
              <w:rPr>
                <w:webHidden/>
              </w:rPr>
              <w:t>2</w:t>
            </w:r>
            <w:r w:rsidR="00DB597E">
              <w:rPr>
                <w:webHidden/>
              </w:rPr>
              <w:fldChar w:fldCharType="end"/>
            </w:r>
          </w:hyperlink>
        </w:p>
        <w:p w14:paraId="3E9A77A2" w14:textId="3C2995DB" w:rsidR="00DB597E" w:rsidRDefault="0012354F">
          <w:pPr>
            <w:pStyle w:val="Inhopg1"/>
            <w:rPr>
              <w:rFonts w:asciiTheme="minorHAnsi" w:eastAsiaTheme="minorEastAsia" w:hAnsiTheme="minorHAnsi" w:cstheme="minorBidi"/>
              <w:b w:val="0"/>
              <w:bCs w:val="0"/>
              <w:sz w:val="22"/>
              <w:szCs w:val="22"/>
              <w:lang w:eastAsia="nl-BE"/>
            </w:rPr>
          </w:pPr>
          <w:hyperlink w:anchor="_Toc166071917" w:history="1">
            <w:r w:rsidR="00DB597E" w:rsidRPr="000B051F">
              <w:rPr>
                <w:rStyle w:val="Hyperlink"/>
              </w:rPr>
              <w:t>2.</w:t>
            </w:r>
            <w:r w:rsidR="00DB597E">
              <w:rPr>
                <w:rFonts w:asciiTheme="minorHAnsi" w:eastAsiaTheme="minorEastAsia" w:hAnsiTheme="minorHAnsi" w:cstheme="minorBidi"/>
                <w:b w:val="0"/>
                <w:bCs w:val="0"/>
                <w:sz w:val="22"/>
                <w:szCs w:val="22"/>
                <w:lang w:eastAsia="nl-BE"/>
              </w:rPr>
              <w:tab/>
            </w:r>
            <w:r w:rsidR="00DB597E" w:rsidRPr="000B051F">
              <w:rPr>
                <w:rStyle w:val="Hyperlink"/>
              </w:rPr>
              <w:t>Doelstelling</w:t>
            </w:r>
            <w:r w:rsidR="00DB597E">
              <w:rPr>
                <w:webHidden/>
              </w:rPr>
              <w:tab/>
            </w:r>
            <w:r w:rsidR="00DB597E">
              <w:rPr>
                <w:webHidden/>
              </w:rPr>
              <w:fldChar w:fldCharType="begin"/>
            </w:r>
            <w:r w:rsidR="00DB597E">
              <w:rPr>
                <w:webHidden/>
              </w:rPr>
              <w:instrText xml:space="preserve"> PAGEREF _Toc166071917 \h </w:instrText>
            </w:r>
            <w:r w:rsidR="00DB597E">
              <w:rPr>
                <w:webHidden/>
              </w:rPr>
            </w:r>
            <w:r w:rsidR="00DB597E">
              <w:rPr>
                <w:webHidden/>
              </w:rPr>
              <w:fldChar w:fldCharType="separate"/>
            </w:r>
            <w:r w:rsidR="00DB597E">
              <w:rPr>
                <w:webHidden/>
              </w:rPr>
              <w:t>2</w:t>
            </w:r>
            <w:r w:rsidR="00DB597E">
              <w:rPr>
                <w:webHidden/>
              </w:rPr>
              <w:fldChar w:fldCharType="end"/>
            </w:r>
          </w:hyperlink>
        </w:p>
        <w:p w14:paraId="46EC5984" w14:textId="4BDB7D6F" w:rsidR="00DB597E" w:rsidRDefault="0012354F">
          <w:pPr>
            <w:pStyle w:val="Inhopg1"/>
            <w:rPr>
              <w:rFonts w:asciiTheme="minorHAnsi" w:eastAsiaTheme="minorEastAsia" w:hAnsiTheme="minorHAnsi" w:cstheme="minorBidi"/>
              <w:b w:val="0"/>
              <w:bCs w:val="0"/>
              <w:sz w:val="22"/>
              <w:szCs w:val="22"/>
              <w:lang w:eastAsia="nl-BE"/>
            </w:rPr>
          </w:pPr>
          <w:hyperlink w:anchor="_Toc166071918" w:history="1">
            <w:r w:rsidR="00DB597E" w:rsidRPr="000B051F">
              <w:rPr>
                <w:rStyle w:val="Hyperlink"/>
              </w:rPr>
              <w:t>3.</w:t>
            </w:r>
            <w:r w:rsidR="00DB597E">
              <w:rPr>
                <w:rFonts w:asciiTheme="minorHAnsi" w:eastAsiaTheme="minorEastAsia" w:hAnsiTheme="minorHAnsi" w:cstheme="minorBidi"/>
                <w:b w:val="0"/>
                <w:bCs w:val="0"/>
                <w:sz w:val="22"/>
                <w:szCs w:val="22"/>
                <w:lang w:eastAsia="nl-BE"/>
              </w:rPr>
              <w:tab/>
            </w:r>
            <w:r w:rsidR="00DB597E" w:rsidRPr="000B051F">
              <w:rPr>
                <w:rStyle w:val="Hyperlink"/>
              </w:rPr>
              <w:t>Verloop van de marktconsultatie</w:t>
            </w:r>
            <w:r w:rsidR="00DB597E">
              <w:rPr>
                <w:webHidden/>
              </w:rPr>
              <w:tab/>
            </w:r>
            <w:r w:rsidR="00DB597E">
              <w:rPr>
                <w:webHidden/>
              </w:rPr>
              <w:fldChar w:fldCharType="begin"/>
            </w:r>
            <w:r w:rsidR="00DB597E">
              <w:rPr>
                <w:webHidden/>
              </w:rPr>
              <w:instrText xml:space="preserve"> PAGEREF _Toc166071918 \h </w:instrText>
            </w:r>
            <w:r w:rsidR="00DB597E">
              <w:rPr>
                <w:webHidden/>
              </w:rPr>
            </w:r>
            <w:r w:rsidR="00DB597E">
              <w:rPr>
                <w:webHidden/>
              </w:rPr>
              <w:fldChar w:fldCharType="separate"/>
            </w:r>
            <w:r w:rsidR="00DB597E">
              <w:rPr>
                <w:webHidden/>
              </w:rPr>
              <w:t>3</w:t>
            </w:r>
            <w:r w:rsidR="00DB597E">
              <w:rPr>
                <w:webHidden/>
              </w:rPr>
              <w:fldChar w:fldCharType="end"/>
            </w:r>
          </w:hyperlink>
        </w:p>
        <w:p w14:paraId="74330AB8" w14:textId="0952783A" w:rsidR="00DB597E" w:rsidRDefault="0012354F">
          <w:pPr>
            <w:pStyle w:val="Inhopg1"/>
            <w:rPr>
              <w:rFonts w:asciiTheme="minorHAnsi" w:eastAsiaTheme="minorEastAsia" w:hAnsiTheme="minorHAnsi" w:cstheme="minorBidi"/>
              <w:b w:val="0"/>
              <w:bCs w:val="0"/>
              <w:sz w:val="22"/>
              <w:szCs w:val="22"/>
              <w:lang w:eastAsia="nl-BE"/>
            </w:rPr>
          </w:pPr>
          <w:hyperlink w:anchor="_Toc166071919" w:history="1">
            <w:r w:rsidR="00DB597E" w:rsidRPr="000B051F">
              <w:rPr>
                <w:rStyle w:val="Hyperlink"/>
              </w:rPr>
              <w:t>4.</w:t>
            </w:r>
            <w:r w:rsidR="00DB597E">
              <w:rPr>
                <w:rFonts w:asciiTheme="minorHAnsi" w:eastAsiaTheme="minorEastAsia" w:hAnsiTheme="minorHAnsi" w:cstheme="minorBidi"/>
                <w:b w:val="0"/>
                <w:bCs w:val="0"/>
                <w:sz w:val="22"/>
                <w:szCs w:val="22"/>
                <w:lang w:eastAsia="nl-BE"/>
              </w:rPr>
              <w:tab/>
            </w:r>
            <w:r w:rsidR="00DB597E" w:rsidRPr="000B051F">
              <w:rPr>
                <w:rStyle w:val="Hyperlink"/>
              </w:rPr>
              <w:t>Vraagstelling</w:t>
            </w:r>
            <w:r w:rsidR="00DB597E">
              <w:rPr>
                <w:webHidden/>
              </w:rPr>
              <w:tab/>
            </w:r>
            <w:r w:rsidR="00DB597E">
              <w:rPr>
                <w:webHidden/>
              </w:rPr>
              <w:fldChar w:fldCharType="begin"/>
            </w:r>
            <w:r w:rsidR="00DB597E">
              <w:rPr>
                <w:webHidden/>
              </w:rPr>
              <w:instrText xml:space="preserve"> PAGEREF _Toc166071919 \h </w:instrText>
            </w:r>
            <w:r w:rsidR="00DB597E">
              <w:rPr>
                <w:webHidden/>
              </w:rPr>
            </w:r>
            <w:r w:rsidR="00DB597E">
              <w:rPr>
                <w:webHidden/>
              </w:rPr>
              <w:fldChar w:fldCharType="separate"/>
            </w:r>
            <w:r w:rsidR="00DB597E">
              <w:rPr>
                <w:webHidden/>
              </w:rPr>
              <w:t>3</w:t>
            </w:r>
            <w:r w:rsidR="00DB597E">
              <w:rPr>
                <w:webHidden/>
              </w:rPr>
              <w:fldChar w:fldCharType="end"/>
            </w:r>
          </w:hyperlink>
        </w:p>
        <w:p w14:paraId="652F3904" w14:textId="72D6C69D" w:rsidR="00DB597E" w:rsidRDefault="0012354F">
          <w:pPr>
            <w:pStyle w:val="Inhopg2"/>
            <w:rPr>
              <w:rFonts w:asciiTheme="minorHAnsi" w:eastAsiaTheme="minorEastAsia" w:hAnsiTheme="minorHAnsi" w:cstheme="minorBidi"/>
              <w:bCs w:val="0"/>
              <w:noProof/>
              <w:sz w:val="22"/>
              <w:lang w:eastAsia="nl-BE"/>
            </w:rPr>
          </w:pPr>
          <w:hyperlink w:anchor="_Toc166071920" w:history="1">
            <w:r w:rsidR="00DB597E" w:rsidRPr="000B051F">
              <w:rPr>
                <w:rStyle w:val="Hyperlink"/>
                <w:noProof/>
              </w:rPr>
              <w:t>4.1.</w:t>
            </w:r>
            <w:r w:rsidR="00DB597E">
              <w:rPr>
                <w:rFonts w:asciiTheme="minorHAnsi" w:eastAsiaTheme="minorEastAsia" w:hAnsiTheme="minorHAnsi" w:cstheme="minorBidi"/>
                <w:bCs w:val="0"/>
                <w:noProof/>
                <w:sz w:val="22"/>
                <w:lang w:eastAsia="nl-BE"/>
              </w:rPr>
              <w:tab/>
            </w:r>
            <w:r w:rsidR="00DB597E" w:rsidRPr="000B051F">
              <w:rPr>
                <w:rStyle w:val="Hyperlink"/>
                <w:noProof/>
              </w:rPr>
              <w:t>Thema 1: programma</w:t>
            </w:r>
            <w:r w:rsidR="00DB597E">
              <w:rPr>
                <w:noProof/>
                <w:webHidden/>
              </w:rPr>
              <w:tab/>
            </w:r>
            <w:r w:rsidR="00DB597E">
              <w:rPr>
                <w:noProof/>
                <w:webHidden/>
              </w:rPr>
              <w:fldChar w:fldCharType="begin"/>
            </w:r>
            <w:r w:rsidR="00DB597E">
              <w:rPr>
                <w:noProof/>
                <w:webHidden/>
              </w:rPr>
              <w:instrText xml:space="preserve"> PAGEREF _Toc166071920 \h </w:instrText>
            </w:r>
            <w:r w:rsidR="00DB597E">
              <w:rPr>
                <w:noProof/>
                <w:webHidden/>
              </w:rPr>
            </w:r>
            <w:r w:rsidR="00DB597E">
              <w:rPr>
                <w:noProof/>
                <w:webHidden/>
              </w:rPr>
              <w:fldChar w:fldCharType="separate"/>
            </w:r>
            <w:r w:rsidR="00DB597E">
              <w:rPr>
                <w:noProof/>
                <w:webHidden/>
              </w:rPr>
              <w:t>3</w:t>
            </w:r>
            <w:r w:rsidR="00DB597E">
              <w:rPr>
                <w:noProof/>
                <w:webHidden/>
              </w:rPr>
              <w:fldChar w:fldCharType="end"/>
            </w:r>
          </w:hyperlink>
        </w:p>
        <w:p w14:paraId="5FAB382D" w14:textId="329CD8BC" w:rsidR="00DB597E" w:rsidRDefault="0012354F">
          <w:pPr>
            <w:pStyle w:val="Inhopg3"/>
            <w:rPr>
              <w:rFonts w:asciiTheme="minorHAnsi" w:eastAsiaTheme="minorEastAsia" w:hAnsiTheme="minorHAnsi" w:cstheme="minorBidi"/>
              <w:noProof/>
              <w:sz w:val="22"/>
              <w:szCs w:val="22"/>
              <w:lang w:eastAsia="nl-BE"/>
            </w:rPr>
          </w:pPr>
          <w:hyperlink w:anchor="_Toc166071921" w:history="1">
            <w:r w:rsidR="00DB597E" w:rsidRPr="000B051F">
              <w:rPr>
                <w:rStyle w:val="Hyperlink"/>
                <w:noProof/>
              </w:rPr>
              <w:t>4.1.1.</w:t>
            </w:r>
            <w:r w:rsidR="00DB597E">
              <w:rPr>
                <w:rFonts w:asciiTheme="minorHAnsi" w:eastAsiaTheme="minorEastAsia" w:hAnsiTheme="minorHAnsi" w:cstheme="minorBidi"/>
                <w:noProof/>
                <w:sz w:val="22"/>
                <w:szCs w:val="22"/>
                <w:lang w:eastAsia="nl-BE"/>
              </w:rPr>
              <w:tab/>
            </w:r>
            <w:r w:rsidR="00DB597E" w:rsidRPr="000B051F">
              <w:rPr>
                <w:rStyle w:val="Hyperlink"/>
                <w:noProof/>
              </w:rPr>
              <w:t>Economische invulling in de erfgoedgebouwen</w:t>
            </w:r>
            <w:r w:rsidR="00DB597E">
              <w:rPr>
                <w:noProof/>
                <w:webHidden/>
              </w:rPr>
              <w:tab/>
            </w:r>
            <w:r w:rsidR="00DB597E">
              <w:rPr>
                <w:noProof/>
                <w:webHidden/>
              </w:rPr>
              <w:fldChar w:fldCharType="begin"/>
            </w:r>
            <w:r w:rsidR="00DB597E">
              <w:rPr>
                <w:noProof/>
                <w:webHidden/>
              </w:rPr>
              <w:instrText xml:space="preserve"> PAGEREF _Toc166071921 \h </w:instrText>
            </w:r>
            <w:r w:rsidR="00DB597E">
              <w:rPr>
                <w:noProof/>
                <w:webHidden/>
              </w:rPr>
            </w:r>
            <w:r w:rsidR="00DB597E">
              <w:rPr>
                <w:noProof/>
                <w:webHidden/>
              </w:rPr>
              <w:fldChar w:fldCharType="separate"/>
            </w:r>
            <w:r w:rsidR="00DB597E">
              <w:rPr>
                <w:noProof/>
                <w:webHidden/>
              </w:rPr>
              <w:t>3</w:t>
            </w:r>
            <w:r w:rsidR="00DB597E">
              <w:rPr>
                <w:noProof/>
                <w:webHidden/>
              </w:rPr>
              <w:fldChar w:fldCharType="end"/>
            </w:r>
          </w:hyperlink>
        </w:p>
        <w:p w14:paraId="4696FB80" w14:textId="1C003ECC" w:rsidR="00DB597E" w:rsidRDefault="0012354F">
          <w:pPr>
            <w:pStyle w:val="Inhopg3"/>
            <w:rPr>
              <w:rFonts w:asciiTheme="minorHAnsi" w:eastAsiaTheme="minorEastAsia" w:hAnsiTheme="minorHAnsi" w:cstheme="minorBidi"/>
              <w:noProof/>
              <w:sz w:val="22"/>
              <w:szCs w:val="22"/>
              <w:lang w:eastAsia="nl-BE"/>
            </w:rPr>
          </w:pPr>
          <w:hyperlink w:anchor="_Toc166071922" w:history="1">
            <w:r w:rsidR="00DB597E" w:rsidRPr="000B051F">
              <w:rPr>
                <w:rStyle w:val="Hyperlink"/>
                <w:noProof/>
              </w:rPr>
              <w:t>4.1.2.</w:t>
            </w:r>
            <w:r w:rsidR="00DB597E">
              <w:rPr>
                <w:rFonts w:asciiTheme="minorHAnsi" w:eastAsiaTheme="minorEastAsia" w:hAnsiTheme="minorHAnsi" w:cstheme="minorBidi"/>
                <w:noProof/>
                <w:sz w:val="22"/>
                <w:szCs w:val="22"/>
                <w:lang w:eastAsia="nl-BE"/>
              </w:rPr>
              <w:tab/>
            </w:r>
            <w:r w:rsidR="00DB597E" w:rsidRPr="000B051F">
              <w:rPr>
                <w:rStyle w:val="Hyperlink"/>
                <w:noProof/>
              </w:rPr>
              <w:t>(Betaalbaar) Wonen</w:t>
            </w:r>
            <w:r w:rsidR="00DB597E">
              <w:rPr>
                <w:noProof/>
                <w:webHidden/>
              </w:rPr>
              <w:tab/>
            </w:r>
            <w:r w:rsidR="00DB597E">
              <w:rPr>
                <w:noProof/>
                <w:webHidden/>
              </w:rPr>
              <w:fldChar w:fldCharType="begin"/>
            </w:r>
            <w:r w:rsidR="00DB597E">
              <w:rPr>
                <w:noProof/>
                <w:webHidden/>
              </w:rPr>
              <w:instrText xml:space="preserve"> PAGEREF _Toc166071922 \h </w:instrText>
            </w:r>
            <w:r w:rsidR="00DB597E">
              <w:rPr>
                <w:noProof/>
                <w:webHidden/>
              </w:rPr>
            </w:r>
            <w:r w:rsidR="00DB597E">
              <w:rPr>
                <w:noProof/>
                <w:webHidden/>
              </w:rPr>
              <w:fldChar w:fldCharType="separate"/>
            </w:r>
            <w:r w:rsidR="00DB597E">
              <w:rPr>
                <w:noProof/>
                <w:webHidden/>
              </w:rPr>
              <w:t>4</w:t>
            </w:r>
            <w:r w:rsidR="00DB597E">
              <w:rPr>
                <w:noProof/>
                <w:webHidden/>
              </w:rPr>
              <w:fldChar w:fldCharType="end"/>
            </w:r>
          </w:hyperlink>
        </w:p>
        <w:p w14:paraId="293B3F95" w14:textId="426B1DCB" w:rsidR="00DB597E" w:rsidRDefault="0012354F">
          <w:pPr>
            <w:pStyle w:val="Inhopg3"/>
            <w:rPr>
              <w:rFonts w:asciiTheme="minorHAnsi" w:eastAsiaTheme="minorEastAsia" w:hAnsiTheme="minorHAnsi" w:cstheme="minorBidi"/>
              <w:noProof/>
              <w:sz w:val="22"/>
              <w:szCs w:val="22"/>
              <w:lang w:eastAsia="nl-BE"/>
            </w:rPr>
          </w:pPr>
          <w:hyperlink w:anchor="_Toc166071923" w:history="1">
            <w:r w:rsidR="00DB597E" w:rsidRPr="000B051F">
              <w:rPr>
                <w:rStyle w:val="Hyperlink"/>
                <w:noProof/>
              </w:rPr>
              <w:t>4.1.3.</w:t>
            </w:r>
            <w:r w:rsidR="00DB597E">
              <w:rPr>
                <w:rFonts w:asciiTheme="minorHAnsi" w:eastAsiaTheme="minorEastAsia" w:hAnsiTheme="minorHAnsi" w:cstheme="minorBidi"/>
                <w:noProof/>
                <w:sz w:val="22"/>
                <w:szCs w:val="22"/>
                <w:lang w:eastAsia="nl-BE"/>
              </w:rPr>
              <w:tab/>
            </w:r>
            <w:r w:rsidR="00DB597E" w:rsidRPr="000B051F">
              <w:rPr>
                <w:rStyle w:val="Hyperlink"/>
                <w:noProof/>
              </w:rPr>
              <w:t>Andere voorzieningen</w:t>
            </w:r>
            <w:r w:rsidR="00DB597E">
              <w:rPr>
                <w:noProof/>
                <w:webHidden/>
              </w:rPr>
              <w:tab/>
            </w:r>
            <w:r w:rsidR="00DB597E">
              <w:rPr>
                <w:noProof/>
                <w:webHidden/>
              </w:rPr>
              <w:fldChar w:fldCharType="begin"/>
            </w:r>
            <w:r w:rsidR="00DB597E">
              <w:rPr>
                <w:noProof/>
                <w:webHidden/>
              </w:rPr>
              <w:instrText xml:space="preserve"> PAGEREF _Toc166071923 \h </w:instrText>
            </w:r>
            <w:r w:rsidR="00DB597E">
              <w:rPr>
                <w:noProof/>
                <w:webHidden/>
              </w:rPr>
            </w:r>
            <w:r w:rsidR="00DB597E">
              <w:rPr>
                <w:noProof/>
                <w:webHidden/>
              </w:rPr>
              <w:fldChar w:fldCharType="separate"/>
            </w:r>
            <w:r w:rsidR="00DB597E">
              <w:rPr>
                <w:noProof/>
                <w:webHidden/>
              </w:rPr>
              <w:t>4</w:t>
            </w:r>
            <w:r w:rsidR="00DB597E">
              <w:rPr>
                <w:noProof/>
                <w:webHidden/>
              </w:rPr>
              <w:fldChar w:fldCharType="end"/>
            </w:r>
          </w:hyperlink>
        </w:p>
        <w:p w14:paraId="6103080D" w14:textId="53CB7C4E" w:rsidR="00DB597E" w:rsidRDefault="0012354F">
          <w:pPr>
            <w:pStyle w:val="Inhopg2"/>
            <w:rPr>
              <w:rFonts w:asciiTheme="minorHAnsi" w:eastAsiaTheme="minorEastAsia" w:hAnsiTheme="minorHAnsi" w:cstheme="minorBidi"/>
              <w:bCs w:val="0"/>
              <w:noProof/>
              <w:sz w:val="22"/>
              <w:lang w:eastAsia="nl-BE"/>
            </w:rPr>
          </w:pPr>
          <w:hyperlink w:anchor="_Toc166071924" w:history="1">
            <w:r w:rsidR="00DB597E" w:rsidRPr="000B051F">
              <w:rPr>
                <w:rStyle w:val="Hyperlink"/>
                <w:noProof/>
              </w:rPr>
              <w:t>4.2.</w:t>
            </w:r>
            <w:r w:rsidR="00DB597E">
              <w:rPr>
                <w:rFonts w:asciiTheme="minorHAnsi" w:eastAsiaTheme="minorEastAsia" w:hAnsiTheme="minorHAnsi" w:cstheme="minorBidi"/>
                <w:bCs w:val="0"/>
                <w:noProof/>
                <w:sz w:val="22"/>
                <w:lang w:eastAsia="nl-BE"/>
              </w:rPr>
              <w:tab/>
            </w:r>
            <w:r w:rsidR="00DB597E" w:rsidRPr="000B051F">
              <w:rPr>
                <w:rStyle w:val="Hyperlink"/>
                <w:noProof/>
              </w:rPr>
              <w:t>Thema 2: bodemverontreiniging</w:t>
            </w:r>
            <w:r w:rsidR="00DB597E">
              <w:rPr>
                <w:noProof/>
                <w:webHidden/>
              </w:rPr>
              <w:tab/>
            </w:r>
            <w:r w:rsidR="00DB597E">
              <w:rPr>
                <w:noProof/>
                <w:webHidden/>
              </w:rPr>
              <w:fldChar w:fldCharType="begin"/>
            </w:r>
            <w:r w:rsidR="00DB597E">
              <w:rPr>
                <w:noProof/>
                <w:webHidden/>
              </w:rPr>
              <w:instrText xml:space="preserve"> PAGEREF _Toc166071924 \h </w:instrText>
            </w:r>
            <w:r w:rsidR="00DB597E">
              <w:rPr>
                <w:noProof/>
                <w:webHidden/>
              </w:rPr>
            </w:r>
            <w:r w:rsidR="00DB597E">
              <w:rPr>
                <w:noProof/>
                <w:webHidden/>
              </w:rPr>
              <w:fldChar w:fldCharType="separate"/>
            </w:r>
            <w:r w:rsidR="00DB597E">
              <w:rPr>
                <w:noProof/>
                <w:webHidden/>
              </w:rPr>
              <w:t>5</w:t>
            </w:r>
            <w:r w:rsidR="00DB597E">
              <w:rPr>
                <w:noProof/>
                <w:webHidden/>
              </w:rPr>
              <w:fldChar w:fldCharType="end"/>
            </w:r>
          </w:hyperlink>
        </w:p>
        <w:p w14:paraId="4C58BB28" w14:textId="29AA8672" w:rsidR="00DB597E" w:rsidRDefault="0012354F">
          <w:pPr>
            <w:pStyle w:val="Inhopg2"/>
            <w:rPr>
              <w:rFonts w:asciiTheme="minorHAnsi" w:eastAsiaTheme="minorEastAsia" w:hAnsiTheme="minorHAnsi" w:cstheme="minorBidi"/>
              <w:bCs w:val="0"/>
              <w:noProof/>
              <w:sz w:val="22"/>
              <w:lang w:eastAsia="nl-BE"/>
            </w:rPr>
          </w:pPr>
          <w:hyperlink w:anchor="_Toc166071925" w:history="1">
            <w:r w:rsidR="00DB597E" w:rsidRPr="000B051F">
              <w:rPr>
                <w:rStyle w:val="Hyperlink"/>
                <w:noProof/>
              </w:rPr>
              <w:t>4.3.</w:t>
            </w:r>
            <w:r w:rsidR="00DB597E">
              <w:rPr>
                <w:rFonts w:asciiTheme="minorHAnsi" w:eastAsiaTheme="minorEastAsia" w:hAnsiTheme="minorHAnsi" w:cstheme="minorBidi"/>
                <w:bCs w:val="0"/>
                <w:noProof/>
                <w:sz w:val="22"/>
                <w:lang w:eastAsia="nl-BE"/>
              </w:rPr>
              <w:tab/>
            </w:r>
            <w:r w:rsidR="00DB597E" w:rsidRPr="000B051F">
              <w:rPr>
                <w:rStyle w:val="Hyperlink"/>
                <w:noProof/>
              </w:rPr>
              <w:t>Thema 3: zakelijk recht</w:t>
            </w:r>
            <w:r w:rsidR="00DB597E">
              <w:rPr>
                <w:noProof/>
                <w:webHidden/>
              </w:rPr>
              <w:tab/>
            </w:r>
            <w:r w:rsidR="00DB597E">
              <w:rPr>
                <w:noProof/>
                <w:webHidden/>
              </w:rPr>
              <w:fldChar w:fldCharType="begin"/>
            </w:r>
            <w:r w:rsidR="00DB597E">
              <w:rPr>
                <w:noProof/>
                <w:webHidden/>
              </w:rPr>
              <w:instrText xml:space="preserve"> PAGEREF _Toc166071925 \h </w:instrText>
            </w:r>
            <w:r w:rsidR="00DB597E">
              <w:rPr>
                <w:noProof/>
                <w:webHidden/>
              </w:rPr>
            </w:r>
            <w:r w:rsidR="00DB597E">
              <w:rPr>
                <w:noProof/>
                <w:webHidden/>
              </w:rPr>
              <w:fldChar w:fldCharType="separate"/>
            </w:r>
            <w:r w:rsidR="00DB597E">
              <w:rPr>
                <w:noProof/>
                <w:webHidden/>
              </w:rPr>
              <w:t>5</w:t>
            </w:r>
            <w:r w:rsidR="00DB597E">
              <w:rPr>
                <w:noProof/>
                <w:webHidden/>
              </w:rPr>
              <w:fldChar w:fldCharType="end"/>
            </w:r>
          </w:hyperlink>
        </w:p>
        <w:p w14:paraId="0310BE9C" w14:textId="6DAF5108" w:rsidR="00DB597E" w:rsidRDefault="0012354F">
          <w:pPr>
            <w:pStyle w:val="Inhopg2"/>
            <w:rPr>
              <w:rFonts w:asciiTheme="minorHAnsi" w:eastAsiaTheme="minorEastAsia" w:hAnsiTheme="minorHAnsi" w:cstheme="minorBidi"/>
              <w:bCs w:val="0"/>
              <w:noProof/>
              <w:sz w:val="22"/>
              <w:lang w:eastAsia="nl-BE"/>
            </w:rPr>
          </w:pPr>
          <w:hyperlink w:anchor="_Toc166071926" w:history="1">
            <w:r w:rsidR="00DB597E" w:rsidRPr="000B051F">
              <w:rPr>
                <w:rStyle w:val="Hyperlink"/>
                <w:noProof/>
              </w:rPr>
              <w:t>4.4.</w:t>
            </w:r>
            <w:r w:rsidR="00DB597E">
              <w:rPr>
                <w:rFonts w:asciiTheme="minorHAnsi" w:eastAsiaTheme="minorEastAsia" w:hAnsiTheme="minorHAnsi" w:cstheme="minorBidi"/>
                <w:bCs w:val="0"/>
                <w:noProof/>
                <w:sz w:val="22"/>
                <w:lang w:eastAsia="nl-BE"/>
              </w:rPr>
              <w:tab/>
            </w:r>
            <w:r w:rsidR="00DB597E" w:rsidRPr="000B051F">
              <w:rPr>
                <w:rStyle w:val="Hyperlink"/>
                <w:noProof/>
              </w:rPr>
              <w:t>Algemene en concluderende vragen</w:t>
            </w:r>
            <w:r w:rsidR="00DB597E">
              <w:rPr>
                <w:noProof/>
                <w:webHidden/>
              </w:rPr>
              <w:tab/>
            </w:r>
            <w:r w:rsidR="00DB597E">
              <w:rPr>
                <w:noProof/>
                <w:webHidden/>
              </w:rPr>
              <w:fldChar w:fldCharType="begin"/>
            </w:r>
            <w:r w:rsidR="00DB597E">
              <w:rPr>
                <w:noProof/>
                <w:webHidden/>
              </w:rPr>
              <w:instrText xml:space="preserve"> PAGEREF _Toc166071926 \h </w:instrText>
            </w:r>
            <w:r w:rsidR="00DB597E">
              <w:rPr>
                <w:noProof/>
                <w:webHidden/>
              </w:rPr>
            </w:r>
            <w:r w:rsidR="00DB597E">
              <w:rPr>
                <w:noProof/>
                <w:webHidden/>
              </w:rPr>
              <w:fldChar w:fldCharType="separate"/>
            </w:r>
            <w:r w:rsidR="00DB597E">
              <w:rPr>
                <w:noProof/>
                <w:webHidden/>
              </w:rPr>
              <w:t>5</w:t>
            </w:r>
            <w:r w:rsidR="00DB597E">
              <w:rPr>
                <w:noProof/>
                <w:webHidden/>
              </w:rPr>
              <w:fldChar w:fldCharType="end"/>
            </w:r>
          </w:hyperlink>
        </w:p>
        <w:p w14:paraId="346D0851" w14:textId="00F6A746" w:rsidR="00DB597E" w:rsidRDefault="0012354F">
          <w:pPr>
            <w:pStyle w:val="Inhopg1"/>
            <w:rPr>
              <w:rFonts w:asciiTheme="minorHAnsi" w:eastAsiaTheme="minorEastAsia" w:hAnsiTheme="minorHAnsi" w:cstheme="minorBidi"/>
              <w:b w:val="0"/>
              <w:bCs w:val="0"/>
              <w:sz w:val="22"/>
              <w:szCs w:val="22"/>
              <w:lang w:eastAsia="nl-BE"/>
            </w:rPr>
          </w:pPr>
          <w:hyperlink w:anchor="_Toc166071927" w:history="1">
            <w:r w:rsidR="00DB597E" w:rsidRPr="000B051F">
              <w:rPr>
                <w:rStyle w:val="Hyperlink"/>
              </w:rPr>
              <w:t>5.</w:t>
            </w:r>
            <w:r w:rsidR="00DB597E">
              <w:rPr>
                <w:rFonts w:asciiTheme="minorHAnsi" w:eastAsiaTheme="minorEastAsia" w:hAnsiTheme="minorHAnsi" w:cstheme="minorBidi"/>
                <w:b w:val="0"/>
                <w:bCs w:val="0"/>
                <w:sz w:val="22"/>
                <w:szCs w:val="22"/>
                <w:lang w:eastAsia="nl-BE"/>
              </w:rPr>
              <w:tab/>
            </w:r>
            <w:r w:rsidR="00DB597E" w:rsidRPr="000B051F">
              <w:rPr>
                <w:rStyle w:val="Hyperlink"/>
              </w:rPr>
              <w:t>Vertrouwelijkheidsaspecten</w:t>
            </w:r>
            <w:r w:rsidR="00DB597E">
              <w:rPr>
                <w:webHidden/>
              </w:rPr>
              <w:tab/>
            </w:r>
            <w:r w:rsidR="00DB597E">
              <w:rPr>
                <w:webHidden/>
              </w:rPr>
              <w:fldChar w:fldCharType="begin"/>
            </w:r>
            <w:r w:rsidR="00DB597E">
              <w:rPr>
                <w:webHidden/>
              </w:rPr>
              <w:instrText xml:space="preserve"> PAGEREF _Toc166071927 \h </w:instrText>
            </w:r>
            <w:r w:rsidR="00DB597E">
              <w:rPr>
                <w:webHidden/>
              </w:rPr>
            </w:r>
            <w:r w:rsidR="00DB597E">
              <w:rPr>
                <w:webHidden/>
              </w:rPr>
              <w:fldChar w:fldCharType="separate"/>
            </w:r>
            <w:r w:rsidR="00DB597E">
              <w:rPr>
                <w:webHidden/>
              </w:rPr>
              <w:t>6</w:t>
            </w:r>
            <w:r w:rsidR="00DB597E">
              <w:rPr>
                <w:webHidden/>
              </w:rPr>
              <w:fldChar w:fldCharType="end"/>
            </w:r>
          </w:hyperlink>
        </w:p>
        <w:p w14:paraId="55E4D442" w14:textId="396426AB" w:rsidR="00DB597E" w:rsidRDefault="0012354F">
          <w:pPr>
            <w:pStyle w:val="Inhopg1"/>
            <w:rPr>
              <w:rFonts w:asciiTheme="minorHAnsi" w:eastAsiaTheme="minorEastAsia" w:hAnsiTheme="minorHAnsi" w:cstheme="minorBidi"/>
              <w:b w:val="0"/>
              <w:bCs w:val="0"/>
              <w:sz w:val="22"/>
              <w:szCs w:val="22"/>
              <w:lang w:eastAsia="nl-BE"/>
            </w:rPr>
          </w:pPr>
          <w:hyperlink w:anchor="_Toc166071928" w:history="1">
            <w:r w:rsidR="00DB597E" w:rsidRPr="000B051F">
              <w:rPr>
                <w:rStyle w:val="Hyperlink"/>
              </w:rPr>
              <w:t>6.</w:t>
            </w:r>
            <w:r w:rsidR="00DB597E">
              <w:rPr>
                <w:rFonts w:asciiTheme="minorHAnsi" w:eastAsiaTheme="minorEastAsia" w:hAnsiTheme="minorHAnsi" w:cstheme="minorBidi"/>
                <w:b w:val="0"/>
                <w:bCs w:val="0"/>
                <w:sz w:val="22"/>
                <w:szCs w:val="22"/>
                <w:lang w:eastAsia="nl-BE"/>
              </w:rPr>
              <w:tab/>
            </w:r>
            <w:r w:rsidR="00DB597E" w:rsidRPr="000B051F">
              <w:rPr>
                <w:rStyle w:val="Hyperlink"/>
              </w:rPr>
              <w:t>Overige bepalingen</w:t>
            </w:r>
            <w:r w:rsidR="00DB597E">
              <w:rPr>
                <w:webHidden/>
              </w:rPr>
              <w:tab/>
            </w:r>
            <w:r w:rsidR="00DB597E">
              <w:rPr>
                <w:webHidden/>
              </w:rPr>
              <w:fldChar w:fldCharType="begin"/>
            </w:r>
            <w:r w:rsidR="00DB597E">
              <w:rPr>
                <w:webHidden/>
              </w:rPr>
              <w:instrText xml:space="preserve"> PAGEREF _Toc166071928 \h </w:instrText>
            </w:r>
            <w:r w:rsidR="00DB597E">
              <w:rPr>
                <w:webHidden/>
              </w:rPr>
            </w:r>
            <w:r w:rsidR="00DB597E">
              <w:rPr>
                <w:webHidden/>
              </w:rPr>
              <w:fldChar w:fldCharType="separate"/>
            </w:r>
            <w:r w:rsidR="00DB597E">
              <w:rPr>
                <w:webHidden/>
              </w:rPr>
              <w:t>6</w:t>
            </w:r>
            <w:r w:rsidR="00DB597E">
              <w:rPr>
                <w:webHidden/>
              </w:rPr>
              <w:fldChar w:fldCharType="end"/>
            </w:r>
          </w:hyperlink>
        </w:p>
        <w:p w14:paraId="46AFC7BC" w14:textId="676C1056" w:rsidR="00DB597E" w:rsidRDefault="0012354F">
          <w:pPr>
            <w:pStyle w:val="Inhopg1"/>
            <w:rPr>
              <w:rFonts w:asciiTheme="minorHAnsi" w:eastAsiaTheme="minorEastAsia" w:hAnsiTheme="minorHAnsi" w:cstheme="minorBidi"/>
              <w:b w:val="0"/>
              <w:bCs w:val="0"/>
              <w:sz w:val="22"/>
              <w:szCs w:val="22"/>
              <w:lang w:eastAsia="nl-BE"/>
            </w:rPr>
          </w:pPr>
          <w:hyperlink w:anchor="_Toc166071929" w:history="1">
            <w:r w:rsidR="00DB597E" w:rsidRPr="000B051F">
              <w:rPr>
                <w:rStyle w:val="Hyperlink"/>
              </w:rPr>
              <w:t>7.</w:t>
            </w:r>
            <w:r w:rsidR="00DB597E">
              <w:rPr>
                <w:rFonts w:asciiTheme="minorHAnsi" w:eastAsiaTheme="minorEastAsia" w:hAnsiTheme="minorHAnsi" w:cstheme="minorBidi"/>
                <w:b w:val="0"/>
                <w:bCs w:val="0"/>
                <w:sz w:val="22"/>
                <w:szCs w:val="22"/>
                <w:lang w:eastAsia="nl-BE"/>
              </w:rPr>
              <w:tab/>
            </w:r>
            <w:r w:rsidR="00DB597E" w:rsidRPr="000B051F">
              <w:rPr>
                <w:rStyle w:val="Hyperlink"/>
              </w:rPr>
              <w:t>Bijlagen</w:t>
            </w:r>
            <w:r w:rsidR="00DB597E">
              <w:rPr>
                <w:webHidden/>
              </w:rPr>
              <w:tab/>
            </w:r>
            <w:r w:rsidR="00DB597E">
              <w:rPr>
                <w:webHidden/>
              </w:rPr>
              <w:fldChar w:fldCharType="begin"/>
            </w:r>
            <w:r w:rsidR="00DB597E">
              <w:rPr>
                <w:webHidden/>
              </w:rPr>
              <w:instrText xml:space="preserve"> PAGEREF _Toc166071929 \h </w:instrText>
            </w:r>
            <w:r w:rsidR="00DB597E">
              <w:rPr>
                <w:webHidden/>
              </w:rPr>
            </w:r>
            <w:r w:rsidR="00DB597E">
              <w:rPr>
                <w:webHidden/>
              </w:rPr>
              <w:fldChar w:fldCharType="separate"/>
            </w:r>
            <w:r w:rsidR="00DB597E">
              <w:rPr>
                <w:webHidden/>
              </w:rPr>
              <w:t>6</w:t>
            </w:r>
            <w:r w:rsidR="00DB597E">
              <w:rPr>
                <w:webHidden/>
              </w:rPr>
              <w:fldChar w:fldCharType="end"/>
            </w:r>
          </w:hyperlink>
        </w:p>
        <w:p w14:paraId="41BDBCB8" w14:textId="608E5661" w:rsidR="007C5A8B" w:rsidRPr="00D5753D" w:rsidRDefault="00D5753D" w:rsidP="00D5753D">
          <w:r>
            <w:rPr>
              <w:noProof/>
              <w:szCs w:val="24"/>
            </w:rPr>
            <w:fldChar w:fldCharType="end"/>
          </w:r>
        </w:p>
      </w:sdtContent>
    </w:sdt>
    <w:bookmarkEnd w:id="1"/>
    <w:p w14:paraId="0BD650B6" w14:textId="77777777" w:rsidR="00601956" w:rsidRDefault="00601956">
      <w:pPr>
        <w:overflowPunct/>
        <w:autoSpaceDE/>
        <w:autoSpaceDN/>
        <w:adjustRightInd/>
        <w:spacing w:before="0" w:after="0"/>
        <w:jc w:val="left"/>
        <w:textAlignment w:val="auto"/>
        <w:rPr>
          <w:rFonts w:ascii="Arial Black" w:hAnsi="Arial Black"/>
          <w:b/>
          <w:bCs/>
          <w:color w:val="5019BE" w:themeColor="accent1"/>
          <w:sz w:val="28"/>
          <w:szCs w:val="28"/>
        </w:rPr>
      </w:pPr>
      <w:r>
        <w:br w:type="page"/>
      </w:r>
    </w:p>
    <w:p w14:paraId="102C6136" w14:textId="7E011D84" w:rsidR="00063FB1" w:rsidRDefault="00784D47" w:rsidP="008B65AB">
      <w:pPr>
        <w:pStyle w:val="Kop1"/>
      </w:pPr>
      <w:bookmarkStart w:id="2" w:name="_Toc166071916"/>
      <w:r>
        <w:lastRenderedPageBreak/>
        <w:t>Inleiding</w:t>
      </w:r>
      <w:bookmarkEnd w:id="2"/>
      <w:r>
        <w:t xml:space="preserve"> </w:t>
      </w:r>
    </w:p>
    <w:p w14:paraId="37C1507A" w14:textId="3F503171" w:rsidR="005F65A8" w:rsidRDefault="005F65A8" w:rsidP="005F65A8">
      <w:pPr>
        <w:pStyle w:val="Inhoud"/>
      </w:pPr>
      <w:bookmarkStart w:id="3" w:name="_Hlk167266943"/>
      <w:r>
        <w:t xml:space="preserve">De FNO-site, met zijn imposante Manchestergebouw, spreekt tot eenieders verbeelding, en is een icoon voor de Stad Gent. Helaas staat het sinds 1996 leeg. De Stad Gent heeft het westelijke deel van de FNO-site, met het als monument beschermde Manchestergebouw, de katoenloodsen, de schoorsteen en de kantoorgebouwen, aangekocht in 2002 en het oostelijk deel in 2006. Het merendeel van de aangekochte gebouwen </w:t>
      </w:r>
      <w:r w:rsidR="00F9215F">
        <w:t xml:space="preserve">is </w:t>
      </w:r>
      <w:r>
        <w:t xml:space="preserve">beschermd bij Besluit van de Vlaamse Regering van 3 januari 1995. </w:t>
      </w:r>
    </w:p>
    <w:p w14:paraId="0E3935AF" w14:textId="51BB5D37" w:rsidR="005F65A8" w:rsidRDefault="001C73A2" w:rsidP="005F65A8">
      <w:pPr>
        <w:pStyle w:val="Inhoud"/>
      </w:pPr>
      <w:r>
        <w:t xml:space="preserve">In de huidige legislatuur zijn geen budgetten </w:t>
      </w:r>
      <w:r w:rsidR="000D6649">
        <w:t>beschikbaar</w:t>
      </w:r>
      <w:r>
        <w:t xml:space="preserve"> voor de restauratie en de invulling van de FNO-site, waardoor een publiek-private samenwerking noodzakelijk is. </w:t>
      </w:r>
      <w:r w:rsidR="005F65A8">
        <w:t xml:space="preserve">Via een Bijzondere Samenwerkingsovereenkomst werd sogent aangesteld door de Stad Gent om de realisatie en uitgifte van de FNO-site, vorm te geven. Bedoeling is in te zetten op een verweven </w:t>
      </w:r>
      <w:r w:rsidR="00314FAA">
        <w:t>invulling</w:t>
      </w:r>
      <w:r w:rsidR="005F65A8">
        <w:t xml:space="preserve">; het project beoogt de herontwikkeling en restauratie van de voormalige fabrieks- en textielgebouwen tot </w:t>
      </w:r>
      <w:r w:rsidR="005F65A8" w:rsidRPr="005F65A8">
        <w:rPr>
          <w:b/>
          <w:bCs/>
        </w:rPr>
        <w:t>een gemengd stedelijk project, voor wonen, werken en ontmoeten en met zoveel mogelijk toegankelijk groen</w:t>
      </w:r>
      <w:r w:rsidR="005F65A8">
        <w:t>.</w:t>
      </w:r>
      <w:r>
        <w:t xml:space="preserve"> </w:t>
      </w:r>
    </w:p>
    <w:p w14:paraId="43CD3A7D" w14:textId="429AA4DA" w:rsidR="005F65A8" w:rsidRDefault="005F65A8" w:rsidP="005F65A8">
      <w:pPr>
        <w:pStyle w:val="Inhoud"/>
      </w:pPr>
      <w:r>
        <w:t>Sogent heeft in 2021-2022 een uitgebreid vooronderzoek gevoerd aan de hand van diverse studies en heel wat besprekingen, zowel met de wijk</w:t>
      </w:r>
      <w:r w:rsidR="00F12B34">
        <w:t>, de betrokken stadsdiensten</w:t>
      </w:r>
      <w:r>
        <w:t xml:space="preserve"> als het bestuur. Het resultaat hiervan is een ruimtelijk kader, met verschillende programmatorische mogelijkheden. </w:t>
      </w:r>
    </w:p>
    <w:p w14:paraId="3388F305" w14:textId="1CB17AD1" w:rsidR="00C760BD" w:rsidRDefault="005F65A8" w:rsidP="00C760BD">
      <w:pPr>
        <w:pStyle w:val="Inhoud"/>
      </w:pPr>
      <w:r>
        <w:t>In diezelfde periode werden tal van flankerende studies uitgevoerd waaronder</w:t>
      </w:r>
      <w:r w:rsidR="00623741">
        <w:t xml:space="preserve"> de noodzakelijke</w:t>
      </w:r>
      <w:r>
        <w:t xml:space="preserve"> </w:t>
      </w:r>
      <w:r w:rsidR="00623741">
        <w:t>bodemonderzoeken</w:t>
      </w:r>
      <w:r>
        <w:t xml:space="preserve">. Tijdens de opmaak van het OBO werd er een </w:t>
      </w:r>
      <w:r w:rsidRPr="001B5C97">
        <w:t>ernstige PFAS</w:t>
      </w:r>
      <w:r w:rsidR="00C14238">
        <w:t>-</w:t>
      </w:r>
      <w:r w:rsidRPr="001B5C97">
        <w:t xml:space="preserve">verontreiniging </w:t>
      </w:r>
      <w:r>
        <w:t>vastgesteld</w:t>
      </w:r>
      <w:r w:rsidRPr="001B5C97">
        <w:t xml:space="preserve"> op de site</w:t>
      </w:r>
      <w:r>
        <w:t xml:space="preserve">. </w:t>
      </w:r>
      <w:r w:rsidR="00056101">
        <w:t xml:space="preserve">Het BBO is </w:t>
      </w:r>
      <w:r w:rsidR="00C14238">
        <w:t xml:space="preserve">momenteel </w:t>
      </w:r>
      <w:r w:rsidR="00056101">
        <w:t xml:space="preserve">in opmaak. </w:t>
      </w:r>
      <w:r w:rsidR="00623741">
        <w:t xml:space="preserve"> </w:t>
      </w:r>
    </w:p>
    <w:p w14:paraId="06CFFE31" w14:textId="6495D7DF" w:rsidR="00C760BD" w:rsidRDefault="00C804F9" w:rsidP="00C760BD">
      <w:pPr>
        <w:pStyle w:val="Inhoud"/>
      </w:pPr>
      <w:r>
        <w:t>Er kan pas</w:t>
      </w:r>
      <w:r w:rsidR="00C760BD">
        <w:t xml:space="preserve"> een aanbestedingsprocedure opgestart worden wanneer </w:t>
      </w:r>
      <w:r w:rsidR="000A7EA4">
        <w:t xml:space="preserve">de noodzakelijke </w:t>
      </w:r>
      <w:r w:rsidR="00B360B2">
        <w:t xml:space="preserve">informatie uit het BBO </w:t>
      </w:r>
      <w:r w:rsidR="00C760BD">
        <w:t>beschikbaar is. D</w:t>
      </w:r>
      <w:r w:rsidR="00B360B2">
        <w:t xml:space="preserve">aarnaast zijn </w:t>
      </w:r>
      <w:r w:rsidR="00BB3CED">
        <w:t>er</w:t>
      </w:r>
      <w:r w:rsidR="00BD348E">
        <w:t xml:space="preserve"> een aantal </w:t>
      </w:r>
      <w:r w:rsidR="00185AC2">
        <w:t>elementen</w:t>
      </w:r>
      <w:r w:rsidR="00BD348E">
        <w:t xml:space="preserve"> in</w:t>
      </w:r>
      <w:r w:rsidR="00185AC2">
        <w:t xml:space="preserve"> de opbouw</w:t>
      </w:r>
      <w:r w:rsidR="00BD348E">
        <w:t xml:space="preserve"> </w:t>
      </w:r>
      <w:r w:rsidR="00185AC2">
        <w:t>van het dossier waarvoor sogent</w:t>
      </w:r>
      <w:r w:rsidR="00A0310E">
        <w:t xml:space="preserve"> </w:t>
      </w:r>
      <w:r w:rsidR="00185AC2">
        <w:t xml:space="preserve">bijkomende informatie </w:t>
      </w:r>
      <w:r w:rsidR="00A0310E">
        <w:t xml:space="preserve">wenst in te winnen. </w:t>
      </w:r>
      <w:r w:rsidR="00185AC2">
        <w:t xml:space="preserve"> </w:t>
      </w:r>
    </w:p>
    <w:p w14:paraId="75874968" w14:textId="4CBE8AEE" w:rsidR="004B3790" w:rsidRDefault="00601956" w:rsidP="00623741">
      <w:pPr>
        <w:pStyle w:val="Inhoud"/>
      </w:pPr>
      <w:bookmarkStart w:id="4" w:name="_Hlk167266909"/>
      <w:bookmarkEnd w:id="3"/>
      <w:r w:rsidRPr="00601956">
        <w:t xml:space="preserve">Ter voorbereiding van een aanbestedingsprocedure voor de </w:t>
      </w:r>
      <w:r w:rsidR="00F12B34">
        <w:t xml:space="preserve">uitgifte en </w:t>
      </w:r>
      <w:r w:rsidRPr="00601956">
        <w:t xml:space="preserve">ontwikkeling </w:t>
      </w:r>
      <w:r w:rsidR="004B3790">
        <w:t xml:space="preserve">van de FNO-site </w:t>
      </w:r>
      <w:r w:rsidRPr="00601956">
        <w:t xml:space="preserve">wordt </w:t>
      </w:r>
      <w:r w:rsidR="005A15C0">
        <w:t xml:space="preserve">daarom </w:t>
      </w:r>
      <w:r w:rsidRPr="00601956">
        <w:t xml:space="preserve">voorgesteld een marktconsultatie (of RFI = </w:t>
      </w:r>
      <w:r w:rsidRPr="00623741">
        <w:rPr>
          <w:i/>
          <w:iCs/>
        </w:rPr>
        <w:t>Request for information</w:t>
      </w:r>
      <w:r w:rsidRPr="00601956">
        <w:t xml:space="preserve">) te houden ten einde </w:t>
      </w:r>
    </w:p>
    <w:p w14:paraId="595B19AB" w14:textId="4532103C" w:rsidR="00601956" w:rsidRDefault="00601956" w:rsidP="00623741">
      <w:pPr>
        <w:pStyle w:val="Bullet"/>
      </w:pPr>
      <w:r w:rsidRPr="00601956">
        <w:t>de markt op de hoogte te brengen van de aankomende opdracht</w:t>
      </w:r>
      <w:r w:rsidR="001C73A2">
        <w:t xml:space="preserve"> en inzicht te verwerven in het aantal en type belangstellende partijen</w:t>
      </w:r>
    </w:p>
    <w:p w14:paraId="7B923539" w14:textId="3F655872" w:rsidR="00CA6DFF" w:rsidRDefault="00CA6DFF" w:rsidP="00623741">
      <w:pPr>
        <w:pStyle w:val="Bullet"/>
      </w:pPr>
      <w:r>
        <w:t>d</w:t>
      </w:r>
      <w:r w:rsidR="00C760BD">
        <w:t xml:space="preserve">e </w:t>
      </w:r>
      <w:r w:rsidR="001C73A2">
        <w:t xml:space="preserve">(realiteitszin van de) </w:t>
      </w:r>
      <w:r w:rsidR="00DE7D01">
        <w:t>programmatorisch</w:t>
      </w:r>
      <w:r w:rsidR="00B4518F">
        <w:t>e</w:t>
      </w:r>
      <w:r w:rsidR="00DE7D01">
        <w:t xml:space="preserve"> wensen af te</w:t>
      </w:r>
      <w:r w:rsidR="00C760BD">
        <w:t xml:space="preserve"> </w:t>
      </w:r>
      <w:r w:rsidR="00DE7D01">
        <w:t>toetsen</w:t>
      </w:r>
      <w:r w:rsidR="00C760BD">
        <w:t xml:space="preserve"> </w:t>
      </w:r>
      <w:r w:rsidR="001C73A2">
        <w:t>en een beter beeld te krijgen van de ontwikkelmogelijkheden van de site</w:t>
      </w:r>
    </w:p>
    <w:p w14:paraId="51CAE7FC" w14:textId="04F553B4" w:rsidR="00601956" w:rsidRDefault="00601956" w:rsidP="00601956">
      <w:pPr>
        <w:pStyle w:val="Kop1"/>
      </w:pPr>
      <w:bookmarkStart w:id="5" w:name="_Toc166071917"/>
      <w:bookmarkEnd w:id="4"/>
      <w:r>
        <w:t>Doelstelling</w:t>
      </w:r>
      <w:bookmarkEnd w:id="5"/>
      <w:r>
        <w:t xml:space="preserve"> </w:t>
      </w:r>
    </w:p>
    <w:p w14:paraId="4707CF82" w14:textId="06C28FEE" w:rsidR="00D90C57" w:rsidRDefault="00D90C57" w:rsidP="004E7804">
      <w:pPr>
        <w:pStyle w:val="Inhoud"/>
      </w:pPr>
      <w:r>
        <w:t xml:space="preserve">De </w:t>
      </w:r>
      <w:r w:rsidR="00F72D3D">
        <w:t xml:space="preserve">ingewonnen </w:t>
      </w:r>
      <w:r>
        <w:t>informatie</w:t>
      </w:r>
      <w:r w:rsidR="00F72D3D">
        <w:t xml:space="preserve">, als resultaat van deze consultatie, dient sogent in staat te stellen: </w:t>
      </w:r>
    </w:p>
    <w:p w14:paraId="491C4E13" w14:textId="072AD145" w:rsidR="009F77A9" w:rsidRDefault="009F77A9" w:rsidP="009F77A9">
      <w:pPr>
        <w:pStyle w:val="Bullet"/>
      </w:pPr>
      <w:r>
        <w:t>de keuze te kunnen maken m.b.t. de meest geschikteprocedure</w:t>
      </w:r>
      <w:r w:rsidR="001C73A2">
        <w:t xml:space="preserve"> </w:t>
      </w:r>
      <w:r w:rsidR="00CD648F">
        <w:t xml:space="preserve">(binnen het kader van Overheidsopdrachten) </w:t>
      </w:r>
      <w:r w:rsidR="001C73A2">
        <w:t>voor het aanstellen van een consortium voor het ontwerp, de bouw, financiering, eventueel beheer en uitbating</w:t>
      </w:r>
    </w:p>
    <w:p w14:paraId="5DEC1601" w14:textId="39342462" w:rsidR="009F77A9" w:rsidRDefault="009F77A9" w:rsidP="009F77A9">
      <w:pPr>
        <w:pStyle w:val="Bullet"/>
      </w:pPr>
      <w:r>
        <w:t xml:space="preserve">de globale krijtlijnen (randvoorwaarden en ambities) </w:t>
      </w:r>
      <w:r w:rsidR="00F12B34">
        <w:t>samen te stellen</w:t>
      </w:r>
      <w:r>
        <w:t xml:space="preserve"> voor de procedure</w:t>
      </w:r>
      <w:r w:rsidR="00CD648F">
        <w:t xml:space="preserve"> (binnen het kader van Overheidsopdrachten)</w:t>
      </w:r>
      <w:r>
        <w:t>;</w:t>
      </w:r>
    </w:p>
    <w:p w14:paraId="510CE6B3" w14:textId="3D8496DC" w:rsidR="009F77A9" w:rsidRDefault="009F77A9" w:rsidP="009F77A9">
      <w:pPr>
        <w:pStyle w:val="Bullet"/>
      </w:pPr>
      <w:r>
        <w:t>een visie te vormen inzake</w:t>
      </w:r>
      <w:r w:rsidR="00A0310E">
        <w:t xml:space="preserve"> het zakelijk recht voor</w:t>
      </w:r>
      <w:r>
        <w:t xml:space="preserve"> deze opdracht; </w:t>
      </w:r>
    </w:p>
    <w:p w14:paraId="00420C24" w14:textId="05B4A69F" w:rsidR="00601956" w:rsidRDefault="00601956" w:rsidP="00601956">
      <w:pPr>
        <w:pStyle w:val="Kop1"/>
      </w:pPr>
      <w:bookmarkStart w:id="6" w:name="_Toc166071918"/>
      <w:r>
        <w:lastRenderedPageBreak/>
        <w:t>Verloop van de marktconsultatie</w:t>
      </w:r>
      <w:bookmarkEnd w:id="6"/>
      <w:r>
        <w:t xml:space="preserve"> </w:t>
      </w:r>
    </w:p>
    <w:p w14:paraId="7922BA4B" w14:textId="6E481A4C" w:rsidR="004B3790" w:rsidRDefault="004B3790" w:rsidP="004B3790">
      <w:pPr>
        <w:pStyle w:val="Inhoud"/>
      </w:pPr>
      <w:r>
        <w:t>De</w:t>
      </w:r>
      <w:r w:rsidR="00F12B34">
        <w:t>ze</w:t>
      </w:r>
      <w:r>
        <w:t xml:space="preserve"> </w:t>
      </w:r>
      <w:r w:rsidRPr="004B3790">
        <w:rPr>
          <w:i/>
          <w:iCs/>
        </w:rPr>
        <w:t>Request for Information</w:t>
      </w:r>
      <w:r>
        <w:t xml:space="preserve"> </w:t>
      </w:r>
      <w:r w:rsidR="00F9215F">
        <w:t xml:space="preserve">is </w:t>
      </w:r>
      <w:r>
        <w:t xml:space="preserve">zowel doorgestuurd naar verschillende reeds gedetecteerde partijen alsook </w:t>
      </w:r>
      <w:r w:rsidR="00F9215F">
        <w:t xml:space="preserve">is </w:t>
      </w:r>
      <w:r>
        <w:t xml:space="preserve">een melding gemaakt op verschillende websites van partners, belangenpartijen, </w:t>
      </w:r>
      <w:r w:rsidR="001C73A2">
        <w:t>etc.</w:t>
      </w:r>
    </w:p>
    <w:p w14:paraId="4451D7C4" w14:textId="24BE630B" w:rsidR="004B3790" w:rsidRDefault="00F9215F" w:rsidP="004B3790">
      <w:pPr>
        <w:pStyle w:val="Inhoud"/>
      </w:pPr>
      <w:r>
        <w:t xml:space="preserve">Om het project toe te lichten </w:t>
      </w:r>
      <w:r w:rsidR="004B3790">
        <w:t xml:space="preserve">wordt </w:t>
      </w:r>
      <w:r>
        <w:t>voor geïnteresseerde partijen</w:t>
      </w:r>
      <w:r w:rsidR="004B3790">
        <w:t xml:space="preserve"> een collectief toelichtingsmoment voorzien</w:t>
      </w:r>
      <w:r>
        <w:t>. B</w:t>
      </w:r>
      <w:r w:rsidR="004B3790">
        <w:t xml:space="preserve">ijkomende vragen </w:t>
      </w:r>
      <w:r>
        <w:t>kunnen dan gesteld worden</w:t>
      </w:r>
      <w:r w:rsidR="004B3790" w:rsidRPr="0098745D">
        <w:t xml:space="preserve">. Dit toelichtingsmoment wordt voorzien </w:t>
      </w:r>
      <w:r w:rsidR="004B3790" w:rsidRPr="00ED3920">
        <w:t xml:space="preserve">op </w:t>
      </w:r>
      <w:r w:rsidR="0012354F">
        <w:rPr>
          <w:b/>
          <w:bCs/>
        </w:rPr>
        <w:t>donderdag 5 september</w:t>
      </w:r>
      <w:r w:rsidR="00ED3920" w:rsidRPr="00ED3920">
        <w:rPr>
          <w:b/>
          <w:bCs/>
        </w:rPr>
        <w:t xml:space="preserve"> </w:t>
      </w:r>
      <w:r w:rsidR="004B3790" w:rsidRPr="00ED3920">
        <w:rPr>
          <w:b/>
          <w:bCs/>
        </w:rPr>
        <w:t xml:space="preserve">om </w:t>
      </w:r>
      <w:r w:rsidR="00ED3920" w:rsidRPr="00ED3920">
        <w:rPr>
          <w:b/>
          <w:bCs/>
        </w:rPr>
        <w:t>9h</w:t>
      </w:r>
      <w:r w:rsidR="0012354F">
        <w:rPr>
          <w:b/>
          <w:bCs/>
        </w:rPr>
        <w:t>30</w:t>
      </w:r>
      <w:r w:rsidR="00ED3920" w:rsidRPr="00ED3920">
        <w:rPr>
          <w:b/>
          <w:bCs/>
        </w:rPr>
        <w:t xml:space="preserve"> </w:t>
      </w:r>
      <w:r w:rsidR="0012354F">
        <w:rPr>
          <w:b/>
          <w:bCs/>
        </w:rPr>
        <w:t xml:space="preserve">aan het Balenmagazijn te Gent </w:t>
      </w:r>
      <w:r w:rsidR="0012354F" w:rsidRPr="0012354F">
        <w:t>(Getouwstraat 10, 9000 Gent</w:t>
      </w:r>
      <w:r w:rsidR="0012354F">
        <w:rPr>
          <w:b/>
          <w:bCs/>
        </w:rPr>
        <w:t>)</w:t>
      </w:r>
      <w:r w:rsidR="00ED3920" w:rsidRPr="00ED3920">
        <w:rPr>
          <w:b/>
          <w:bCs/>
        </w:rPr>
        <w:t>.</w:t>
      </w:r>
      <w:r w:rsidR="004B3790" w:rsidRPr="0098745D">
        <w:t xml:space="preserve"> Hiervoor</w:t>
      </w:r>
      <w:r w:rsidR="004B3790">
        <w:t xml:space="preserve"> dienen </w:t>
      </w:r>
      <w:r w:rsidR="00F12B34">
        <w:t xml:space="preserve">geïnteresseerde </w:t>
      </w:r>
      <w:r w:rsidR="004B3790">
        <w:t xml:space="preserve">partijen </w:t>
      </w:r>
      <w:r w:rsidR="00F12B34">
        <w:t xml:space="preserve">zich </w:t>
      </w:r>
      <w:r w:rsidR="004B3790">
        <w:t xml:space="preserve">op voorhand aan te melden via de </w:t>
      </w:r>
      <w:r w:rsidR="004B3790" w:rsidRPr="00663D7F">
        <w:rPr>
          <w:highlight w:val="cyan"/>
        </w:rPr>
        <w:t>link</w:t>
      </w:r>
      <w:r w:rsidR="004B3790">
        <w:t xml:space="preserve"> op de webpagina </w:t>
      </w:r>
      <w:r w:rsidR="00F12B34">
        <w:t>van</w:t>
      </w:r>
      <w:r w:rsidR="004B3790">
        <w:t xml:space="preserve"> sogent, ten laatste </w:t>
      </w:r>
      <w:r w:rsidR="00A0310E">
        <w:t>3</w:t>
      </w:r>
      <w:r w:rsidR="004B3790">
        <w:t xml:space="preserve"> dagen op voorhand. </w:t>
      </w:r>
      <w:r w:rsidR="0012354F">
        <w:t>Verdere praktische informatie wordt daags voordien per mail toegestuurd.</w:t>
      </w:r>
    </w:p>
    <w:p w14:paraId="12CF523F" w14:textId="176B56A5" w:rsidR="004B3790" w:rsidRDefault="00F9215F" w:rsidP="004B3790">
      <w:pPr>
        <w:pStyle w:val="Inhoud"/>
      </w:pPr>
      <w:r w:rsidRPr="004B3790">
        <w:t xml:space="preserve">Belangstellende partijen kunnen een dossier </w:t>
      </w:r>
      <w:r w:rsidRPr="0012354F">
        <w:rPr>
          <w:b/>
          <w:bCs/>
        </w:rPr>
        <w:t>per e-mail indienen</w:t>
      </w:r>
      <w:r w:rsidRPr="004B3790">
        <w:t xml:space="preserve">. </w:t>
      </w:r>
      <w:r>
        <w:t>Ze</w:t>
      </w:r>
      <w:r w:rsidR="004B3790">
        <w:t xml:space="preserve"> dienen </w:t>
      </w:r>
      <w:r>
        <w:t xml:space="preserve">daarbij </w:t>
      </w:r>
      <w:r w:rsidR="004B3790">
        <w:t>een schriftelijk antwoord via mail te bezorgen op de specifieke vragen (zie</w:t>
      </w:r>
      <w:r w:rsidR="004B3790">
        <w:rPr>
          <w:i/>
          <w:iCs/>
        </w:rPr>
        <w:t xml:space="preserve"> </w:t>
      </w:r>
      <w:r w:rsidR="004B3790" w:rsidRPr="004B3790">
        <w:rPr>
          <w:i/>
          <w:iCs/>
        </w:rPr>
        <w:fldChar w:fldCharType="begin"/>
      </w:r>
      <w:r w:rsidR="004B3790" w:rsidRPr="004B3790">
        <w:rPr>
          <w:i/>
          <w:iCs/>
        </w:rPr>
        <w:instrText xml:space="preserve"> REF _Ref164154870 \r \h  \* MERGEFORMAT </w:instrText>
      </w:r>
      <w:r w:rsidR="004B3790" w:rsidRPr="004B3790">
        <w:rPr>
          <w:i/>
          <w:iCs/>
        </w:rPr>
      </w:r>
      <w:r w:rsidR="004B3790" w:rsidRPr="004B3790">
        <w:rPr>
          <w:i/>
          <w:iCs/>
        </w:rPr>
        <w:fldChar w:fldCharType="separate"/>
      </w:r>
      <w:r w:rsidR="00A0310E">
        <w:rPr>
          <w:i/>
          <w:iCs/>
        </w:rPr>
        <w:t>4</w:t>
      </w:r>
      <w:r w:rsidR="004B3790" w:rsidRPr="004B3790">
        <w:rPr>
          <w:i/>
          <w:iCs/>
        </w:rPr>
        <w:fldChar w:fldCharType="end"/>
      </w:r>
      <w:r w:rsidR="004B3790" w:rsidRPr="004B3790">
        <w:rPr>
          <w:i/>
          <w:iCs/>
        </w:rPr>
        <w:t xml:space="preserve"> </w:t>
      </w:r>
      <w:r w:rsidR="004B3790" w:rsidRPr="004B3790">
        <w:rPr>
          <w:i/>
          <w:iCs/>
        </w:rPr>
        <w:fldChar w:fldCharType="begin"/>
      </w:r>
      <w:r w:rsidR="004B3790" w:rsidRPr="004B3790">
        <w:rPr>
          <w:i/>
          <w:iCs/>
        </w:rPr>
        <w:instrText xml:space="preserve"> REF _Ref164154873 \h  \* MERGEFORMAT </w:instrText>
      </w:r>
      <w:r w:rsidR="004B3790" w:rsidRPr="004B3790">
        <w:rPr>
          <w:i/>
          <w:iCs/>
        </w:rPr>
      </w:r>
      <w:r w:rsidR="004B3790" w:rsidRPr="004B3790">
        <w:rPr>
          <w:i/>
          <w:iCs/>
        </w:rPr>
        <w:fldChar w:fldCharType="separate"/>
      </w:r>
      <w:r w:rsidR="00A0310E" w:rsidRPr="00A0310E">
        <w:rPr>
          <w:i/>
          <w:iCs/>
        </w:rPr>
        <w:t>Vraagstelling</w:t>
      </w:r>
      <w:r w:rsidR="004B3790" w:rsidRPr="004B3790">
        <w:rPr>
          <w:i/>
          <w:iCs/>
        </w:rPr>
        <w:fldChar w:fldCharType="end"/>
      </w:r>
      <w:r w:rsidR="004B3790">
        <w:t xml:space="preserve">). </w:t>
      </w:r>
      <w:r w:rsidR="00EE37FF" w:rsidRPr="004B3790">
        <w:t xml:space="preserve">Het dossier dient uiterlijk op </w:t>
      </w:r>
      <w:r w:rsidR="0012354F" w:rsidRPr="0012354F">
        <w:rPr>
          <w:b/>
          <w:bCs/>
        </w:rPr>
        <w:t>dinsdag 8 oktober 2024</w:t>
      </w:r>
      <w:r w:rsidR="0012354F">
        <w:t xml:space="preserve"> </w:t>
      </w:r>
      <w:r w:rsidR="00EE37FF" w:rsidRPr="004B3790">
        <w:t xml:space="preserve">ingediend te zijn op volgend emailadres: </w:t>
      </w:r>
      <w:r w:rsidR="00EE37FF">
        <w:t>sara</w:t>
      </w:r>
      <w:r w:rsidR="00EE37FF" w:rsidRPr="004B3790">
        <w:t>.</w:t>
      </w:r>
      <w:r w:rsidR="00EE37FF">
        <w:t>vandelanotte</w:t>
      </w:r>
      <w:r w:rsidR="00EE37FF" w:rsidRPr="004B3790">
        <w:t xml:space="preserve">@sogent.be </w:t>
      </w:r>
      <w:r w:rsidR="00EE37FF">
        <w:t xml:space="preserve">met als referentie ‘Marktconsultatie FNO-site’. </w:t>
      </w:r>
    </w:p>
    <w:p w14:paraId="3692FEC6" w14:textId="0542A838" w:rsidR="004B3790" w:rsidRDefault="004B3790" w:rsidP="004B3790">
      <w:pPr>
        <w:pStyle w:val="Inhoud"/>
      </w:pPr>
      <w:r>
        <w:t>Na het indienen en doornemen van de dossiers kan er</w:t>
      </w:r>
      <w:r w:rsidR="00F9215F">
        <w:t xml:space="preserve"> door sogent </w:t>
      </w:r>
      <w:r>
        <w:t>voor gekozen worden</w:t>
      </w:r>
      <w:r w:rsidR="00F9215F">
        <w:t xml:space="preserve"> om nog bijkomende</w:t>
      </w:r>
      <w:r>
        <w:t xml:space="preserve"> </w:t>
      </w:r>
      <w:r w:rsidRPr="0012354F">
        <w:rPr>
          <w:b/>
          <w:bCs/>
        </w:rPr>
        <w:t>bilaterale mondelinge sessies</w:t>
      </w:r>
      <w:r>
        <w:t xml:space="preserve"> te organiseren met een aantal belangstellende partijen voor een uitgebreide toelichting van </w:t>
      </w:r>
      <w:r w:rsidR="00F12B34">
        <w:t xml:space="preserve">hun ingediende </w:t>
      </w:r>
      <w:r>
        <w:t xml:space="preserve">dossier. </w:t>
      </w:r>
    </w:p>
    <w:p w14:paraId="4044BB23" w14:textId="4A073E9A" w:rsidR="004B3790" w:rsidRDefault="00F9215F" w:rsidP="004B3790">
      <w:pPr>
        <w:pStyle w:val="Inhoud"/>
      </w:pPr>
      <w:r>
        <w:t xml:space="preserve">Volgende personen zullen voor stad Gent en sogent deelnemen </w:t>
      </w:r>
      <w:r w:rsidR="004B3790">
        <w:t xml:space="preserve">aan de eventuele bilaterale mondelinge sessies: </w:t>
      </w:r>
    </w:p>
    <w:p w14:paraId="27CBF2F3" w14:textId="2A8B4583" w:rsidR="004B3790" w:rsidRDefault="004B3790" w:rsidP="004B3790">
      <w:pPr>
        <w:pStyle w:val="Bullet"/>
      </w:pPr>
      <w:r>
        <w:t>projectleider sogent: Sara Vandelanotte, Sofie Van Ginderachter</w:t>
      </w:r>
    </w:p>
    <w:p w14:paraId="563427D2" w14:textId="710AD3DA" w:rsidR="004B3790" w:rsidRDefault="004B3790" w:rsidP="004B3790">
      <w:pPr>
        <w:pStyle w:val="Bullet"/>
      </w:pPr>
      <w:r>
        <w:t>projectopvolger stad Gent</w:t>
      </w:r>
    </w:p>
    <w:p w14:paraId="5B94DE58" w14:textId="5DCE3B5F" w:rsidR="004B3790" w:rsidRDefault="0012354F" w:rsidP="00982BCF">
      <w:pPr>
        <w:pStyle w:val="Inhoud"/>
      </w:pPr>
      <w:r>
        <w:t>De</w:t>
      </w:r>
      <w:r w:rsidR="004B3790">
        <w:t xml:space="preserve"> aangeleverde informatie </w:t>
      </w:r>
      <w:r>
        <w:t xml:space="preserve">vanuit de marktbevraging zal </w:t>
      </w:r>
      <w:r w:rsidR="004B3790">
        <w:t xml:space="preserve">gebruikt worden om de overheidsopdracht voor de site </w:t>
      </w:r>
      <w:r w:rsidR="00F12B34">
        <w:t>uit te werken en te verfijnen</w:t>
      </w:r>
      <w:r w:rsidR="004B3790">
        <w:t xml:space="preserve">. </w:t>
      </w:r>
    </w:p>
    <w:p w14:paraId="382652EE" w14:textId="3B69EEBE" w:rsidR="00124637" w:rsidRDefault="00124637" w:rsidP="00124637">
      <w:r w:rsidRPr="004B3790">
        <w:t>Het betreft een vrijblijvende vraag naar informatie. Het verzoek om informatie is niet bindend. Met andere woorden: het invullen van het verzoek verplicht uw onderneming noch sogent</w:t>
      </w:r>
      <w:r>
        <w:t xml:space="preserve"> of de Stad </w:t>
      </w:r>
      <w:r w:rsidRPr="004B3790">
        <w:t xml:space="preserve">tot enige toekomstige dienstverlening. </w:t>
      </w:r>
    </w:p>
    <w:p w14:paraId="6532BBF5" w14:textId="77777777" w:rsidR="00124637" w:rsidRPr="00601956" w:rsidRDefault="00124637" w:rsidP="00124637">
      <w:r w:rsidRPr="004B3790">
        <w:t>De deelname aan de marktconsultatie wordt niet vergoed.</w:t>
      </w:r>
    </w:p>
    <w:p w14:paraId="1DD4A02E" w14:textId="7F5AC4B6" w:rsidR="00601956" w:rsidRDefault="00601956" w:rsidP="00601956">
      <w:pPr>
        <w:pStyle w:val="Kop1"/>
      </w:pPr>
      <w:bookmarkStart w:id="7" w:name="_Ref164154870"/>
      <w:bookmarkStart w:id="8" w:name="_Ref164154873"/>
      <w:bookmarkStart w:id="9" w:name="_Toc166071919"/>
      <w:r>
        <w:t>Vraagstelling</w:t>
      </w:r>
      <w:bookmarkEnd w:id="7"/>
      <w:bookmarkEnd w:id="8"/>
      <w:bookmarkEnd w:id="9"/>
      <w:r>
        <w:t xml:space="preserve"> </w:t>
      </w:r>
    </w:p>
    <w:p w14:paraId="1E6184F3" w14:textId="70BDB145" w:rsidR="00DF56B3" w:rsidRPr="004B3790" w:rsidRDefault="00DF56B3" w:rsidP="004B3790">
      <w:r>
        <w:t>We benoemen hierna 5 thema’s waarover we van u, als belangstellende partij, graag wat schriftelijke informatie ontvangen. Gelieve dezelfde nummering van de vragen te gebruiken bij de antwoorden.</w:t>
      </w:r>
    </w:p>
    <w:p w14:paraId="223BF927" w14:textId="47F11A56" w:rsidR="00601956" w:rsidRDefault="001C73A2" w:rsidP="00601956">
      <w:pPr>
        <w:pStyle w:val="Kop2"/>
        <w:ind w:left="567" w:hanging="567"/>
      </w:pPr>
      <w:bookmarkStart w:id="10" w:name="_Toc166071920"/>
      <w:bookmarkStart w:id="11" w:name="_Hlk159504088"/>
      <w:bookmarkEnd w:id="0"/>
      <w:r>
        <w:t>Thema</w:t>
      </w:r>
      <w:r w:rsidR="00601956">
        <w:t xml:space="preserve"> 1</w:t>
      </w:r>
      <w:r w:rsidR="00464106">
        <w:t>: programma</w:t>
      </w:r>
      <w:bookmarkEnd w:id="10"/>
      <w:r w:rsidR="00464106">
        <w:t xml:space="preserve"> </w:t>
      </w:r>
    </w:p>
    <w:p w14:paraId="04A8E4C8" w14:textId="42F83D15" w:rsidR="00DD2F76" w:rsidRDefault="00DD2F76" w:rsidP="00DD2F76">
      <w:r>
        <w:t xml:space="preserve">De FNO-site biedt de mogelijkheid om verschillende functies te huisvesten en op </w:t>
      </w:r>
      <w:r w:rsidR="0055740D">
        <w:t xml:space="preserve">deze </w:t>
      </w:r>
      <w:r>
        <w:t xml:space="preserve">manier plaats te bieden aan een combinatie van wonen, werken, studeren, ontspannen </w:t>
      </w:r>
      <w:r w:rsidR="0055740D">
        <w:t xml:space="preserve">en </w:t>
      </w:r>
      <w:r>
        <w:t xml:space="preserve">ontmoeten voor de aangrenzende wijk en voor de stad. </w:t>
      </w:r>
      <w:r w:rsidRPr="00DD2F76">
        <w:t xml:space="preserve">Het vooronderzoek heeft aangetoond dat het wonen weliswaar een belangrijk aandeel </w:t>
      </w:r>
      <w:r w:rsidR="00DF56B3">
        <w:t>moet</w:t>
      </w:r>
      <w:r w:rsidR="00DF56B3" w:rsidRPr="00DD2F76">
        <w:t xml:space="preserve"> </w:t>
      </w:r>
      <w:r w:rsidRPr="00DD2F76">
        <w:t>opnemen</w:t>
      </w:r>
      <w:r w:rsidR="0055740D">
        <w:t xml:space="preserve"> (cfr. de hoofdbestemming in het RUP)</w:t>
      </w:r>
      <w:r w:rsidRPr="00DD2F76">
        <w:t xml:space="preserve">, maar dat </w:t>
      </w:r>
      <w:r w:rsidR="00DF56B3">
        <w:t>het grootste deel</w:t>
      </w:r>
      <w:r w:rsidRPr="00DD2F76">
        <w:t xml:space="preserve"> van de ontwikkelbare vierkante meters beter geschikt is voor economische functies of</w:t>
      </w:r>
      <w:r>
        <w:t xml:space="preserve"> andere</w:t>
      </w:r>
      <w:r w:rsidRPr="00DD2F76">
        <w:t xml:space="preserve"> voorzieningen</w:t>
      </w:r>
      <w:r w:rsidR="0055740D">
        <w:t>, omwille van de ruimtelijke en technische staat van de gebouwen</w:t>
      </w:r>
      <w:r w:rsidR="00124637">
        <w:t xml:space="preserve"> (zie hoofdstuk 3.3 in bijlage 1 – projectnota). </w:t>
      </w:r>
    </w:p>
    <w:p w14:paraId="0AA6D4AB" w14:textId="27053C1C" w:rsidR="00E87B4D" w:rsidRDefault="00E87B4D" w:rsidP="00E87B4D">
      <w:pPr>
        <w:pStyle w:val="Kop3"/>
      </w:pPr>
      <w:bookmarkStart w:id="12" w:name="_Toc166071921"/>
      <w:r>
        <w:lastRenderedPageBreak/>
        <w:t>Economische invulling</w:t>
      </w:r>
      <w:r w:rsidR="004D02C3">
        <w:t xml:space="preserve"> in </w:t>
      </w:r>
      <w:r w:rsidR="00FD7B6D">
        <w:t>de erfgoedgebouwen</w:t>
      </w:r>
      <w:bookmarkEnd w:id="12"/>
      <w:r w:rsidR="00FD7B6D">
        <w:t xml:space="preserve"> </w:t>
      </w:r>
      <w:r w:rsidR="004D02C3">
        <w:t xml:space="preserve"> </w:t>
      </w:r>
    </w:p>
    <w:p w14:paraId="4CE6244C" w14:textId="44B954C7" w:rsidR="00124637" w:rsidRDefault="00DD2F76" w:rsidP="00DD2F76">
      <w:r>
        <w:t xml:space="preserve">Zowel vanuit een ruimtelijk, historisch </w:t>
      </w:r>
      <w:r w:rsidR="00DF56B3">
        <w:t xml:space="preserve">als </w:t>
      </w:r>
      <w:r>
        <w:t xml:space="preserve">economisch perspectief zijn economische invullingen van de erfgoedgebouwen </w:t>
      </w:r>
      <w:r w:rsidR="00A0310E">
        <w:t>de geprefereerde keuze</w:t>
      </w:r>
      <w:r>
        <w:t xml:space="preserve">. </w:t>
      </w:r>
      <w:r w:rsidR="0055740D">
        <w:t>Dit kan</w:t>
      </w:r>
      <w:r>
        <w:t xml:space="preserve"> zeer breed ingevuld worden binnen de grenzen van een aanvaardbaar mobiliteitsprofiel. Bij voorkeur zijn deze economische invullingen geen geïsoleerde economische activiteiten </w:t>
      </w:r>
      <w:r w:rsidR="00FD7B6D">
        <w:t xml:space="preserve">maar interageren deze met elkaar en met de andere functies op de site en in de wijk. </w:t>
      </w:r>
      <w:r w:rsidR="00124637">
        <w:t xml:space="preserve">Er wordt verwezen naar hoofdstuk 1.2 van bijlage 1 en bijlage 2b voor meer duiding over de erfgoedgebouwen zelf.  </w:t>
      </w:r>
    </w:p>
    <w:p w14:paraId="18653DFA" w14:textId="77777777" w:rsidR="0094162C" w:rsidRPr="008236DD" w:rsidRDefault="0094162C" w:rsidP="0094162C">
      <w:pPr>
        <w:pStyle w:val="Bijschrift"/>
      </w:pPr>
      <w:r w:rsidRPr="008236DD">
        <w:rPr>
          <w:noProof/>
        </w:rPr>
        <w:drawing>
          <wp:inline distT="0" distB="0" distL="0" distR="0" wp14:anchorId="57AE954C" wp14:editId="55B226E9">
            <wp:extent cx="2935605" cy="2987749"/>
            <wp:effectExtent l="0" t="0" r="0" b="3175"/>
            <wp:docPr id="47" name="Afbeelding 47" descr="Afbeelding met kaart, tekst, schermopnam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Afbeelding 47" descr="Afbeelding met kaart, tekst, schermopname&#10;&#10;Automatisch gegenereerde beschrijving"/>
                    <pic:cNvPicPr/>
                  </pic:nvPicPr>
                  <pic:blipFill rotWithShape="1">
                    <a:blip r:embed="rId9"/>
                    <a:srcRect l="1109" t="10450" r="47380" b="14129"/>
                    <a:stretch/>
                  </pic:blipFill>
                  <pic:spPr bwMode="auto">
                    <a:xfrm>
                      <a:off x="0" y="0"/>
                      <a:ext cx="2936473" cy="2988632"/>
                    </a:xfrm>
                    <a:prstGeom prst="rect">
                      <a:avLst/>
                    </a:prstGeom>
                    <a:ln>
                      <a:noFill/>
                    </a:ln>
                    <a:extLst>
                      <a:ext uri="{53640926-AAD7-44D8-BBD7-CCE9431645EC}">
                        <a14:shadowObscured xmlns:a14="http://schemas.microsoft.com/office/drawing/2010/main"/>
                      </a:ext>
                    </a:extLst>
                  </pic:spPr>
                </pic:pic>
              </a:graphicData>
            </a:graphic>
          </wp:inline>
        </w:drawing>
      </w:r>
      <w:r w:rsidRPr="008236DD">
        <w:rPr>
          <w:noProof/>
        </w:rPr>
        <w:drawing>
          <wp:inline distT="0" distB="0" distL="0" distR="0" wp14:anchorId="74222708" wp14:editId="5D4051AB">
            <wp:extent cx="2052000" cy="2935181"/>
            <wp:effectExtent l="0" t="0" r="5715" b="0"/>
            <wp:docPr id="1412106869" name="Afbeelding 1412106869" descr="Afbeelding met kaart, tekst, schermopnam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Afbeelding 47" descr="Afbeelding met kaart, tekst, schermopname&#10;&#10;Automatisch gegenereerde beschrijving"/>
                    <pic:cNvPicPr/>
                  </pic:nvPicPr>
                  <pic:blipFill rotWithShape="1">
                    <a:blip r:embed="rId9"/>
                    <a:srcRect l="63797" t="10790" r="443" b="15621"/>
                    <a:stretch/>
                  </pic:blipFill>
                  <pic:spPr bwMode="auto">
                    <a:xfrm>
                      <a:off x="0" y="0"/>
                      <a:ext cx="2052000" cy="2935181"/>
                    </a:xfrm>
                    <a:prstGeom prst="rect">
                      <a:avLst/>
                    </a:prstGeom>
                    <a:ln>
                      <a:noFill/>
                    </a:ln>
                    <a:extLst>
                      <a:ext uri="{53640926-AAD7-44D8-BBD7-CCE9431645EC}">
                        <a14:shadowObscured xmlns:a14="http://schemas.microsoft.com/office/drawing/2010/main"/>
                      </a:ext>
                    </a:extLst>
                  </pic:spPr>
                </pic:pic>
              </a:graphicData>
            </a:graphic>
          </wp:inline>
        </w:drawing>
      </w:r>
    </w:p>
    <w:p w14:paraId="2F9F96B4" w14:textId="77777777" w:rsidR="0094162C" w:rsidRPr="0087554E" w:rsidRDefault="0094162C" w:rsidP="00DD2F76"/>
    <w:p w14:paraId="32A4E621" w14:textId="6572A40E" w:rsidR="0094162C" w:rsidRPr="0094162C" w:rsidRDefault="00840471" w:rsidP="0094162C">
      <w:pPr>
        <w:pStyle w:val="Kop4"/>
        <w:ind w:left="851" w:hanging="851"/>
      </w:pPr>
      <w:r>
        <w:t xml:space="preserve">Welke economische invullingen zijn het best geschikt voor het </w:t>
      </w:r>
      <w:r w:rsidRPr="00840471">
        <w:rPr>
          <w:b/>
          <w:bCs/>
        </w:rPr>
        <w:t>Manchestergebouw</w:t>
      </w:r>
      <w:r>
        <w:t xml:space="preserve">, rekening houdend met de specifieke eigenheden en erfgoedkwaliteiten van het gebouw (verticale stapeling, grote open plateaus met grid, …)? Welke ingrepen zijn noodzakelijk voor deze functies en hoe houden deze rekening met de leesbaarheid </w:t>
      </w:r>
      <w:r w:rsidR="00B8188F">
        <w:t xml:space="preserve">en vormgeving </w:t>
      </w:r>
      <w:r>
        <w:t>van het beschermd monument?</w:t>
      </w:r>
      <w:r w:rsidR="00E911C0">
        <w:t xml:space="preserve"> Wat zijn hierbij aandachtspunten en/of absolute voorwaarden?</w:t>
      </w:r>
      <w:r>
        <w:t xml:space="preserve"> Op welke manier genereren </w:t>
      </w:r>
      <w:r w:rsidR="00B8188F">
        <w:t xml:space="preserve">de vooropgestelde ingrepen </w:t>
      </w:r>
      <w:r>
        <w:t xml:space="preserve">een economische balans met de restauratie- en herontwikkellasten? </w:t>
      </w:r>
    </w:p>
    <w:p w14:paraId="5E57D3CF" w14:textId="5E7F45E1" w:rsidR="00840471" w:rsidRDefault="00840471" w:rsidP="001C73A2">
      <w:pPr>
        <w:pStyle w:val="Kop4"/>
        <w:ind w:left="851" w:hanging="851"/>
      </w:pPr>
      <w:r>
        <w:t xml:space="preserve">Welke economische invullingen zijn het best geschikt voor de </w:t>
      </w:r>
      <w:r w:rsidR="00B46B6F" w:rsidRPr="00B46B6F">
        <w:rPr>
          <w:b/>
          <w:bCs/>
        </w:rPr>
        <w:t>Oostelijke Droogloods</w:t>
      </w:r>
      <w:r>
        <w:t xml:space="preserve">, rekening houdend met de specifieke eigenheden en erfgoedkwaliteiten van deze gebouwen (hoge open ruimtes, </w:t>
      </w:r>
      <w:r w:rsidR="00B46B6F">
        <w:t>nabijheid bureelgebouwen</w:t>
      </w:r>
      <w:r>
        <w:t>,</w:t>
      </w:r>
      <w:r w:rsidR="00B46B6F">
        <w:t xml:space="preserve"> aanpalende conciërgewoning, …)</w:t>
      </w:r>
      <w:r>
        <w:t xml:space="preserve">? Welke ingrepen zijn noodzakelijk voor deze functies en hoe houden deze rekening met de leesbaarheid </w:t>
      </w:r>
      <w:r w:rsidR="00B8188F">
        <w:t xml:space="preserve">en vormgeving </w:t>
      </w:r>
      <w:r>
        <w:t xml:space="preserve">van het beschermd monument? </w:t>
      </w:r>
      <w:r w:rsidR="00E911C0">
        <w:t xml:space="preserve">Wat zijn hierbij aandachtspunten en/of absolute voorwaarden? </w:t>
      </w:r>
      <w:r>
        <w:t xml:space="preserve">Op welke manier genereren </w:t>
      </w:r>
      <w:r w:rsidR="00B8188F">
        <w:t xml:space="preserve">de vooropgestelde ingrepen </w:t>
      </w:r>
      <w:r>
        <w:t xml:space="preserve">een economische balans met de restauratie- en herontwikkellasten? </w:t>
      </w:r>
    </w:p>
    <w:p w14:paraId="3053C875" w14:textId="77777777" w:rsidR="0094162C" w:rsidRPr="0094162C" w:rsidRDefault="0094162C" w:rsidP="0094162C"/>
    <w:p w14:paraId="749FCFDE" w14:textId="53A8C139" w:rsidR="00B46B6F" w:rsidRDefault="00B46B6F" w:rsidP="00B46B6F">
      <w:pPr>
        <w:pStyle w:val="Kop4"/>
        <w:ind w:left="851" w:hanging="851"/>
      </w:pPr>
      <w:r>
        <w:lastRenderedPageBreak/>
        <w:t xml:space="preserve">Welke economische invullingen zijn het best geschikt voor de </w:t>
      </w:r>
      <w:r w:rsidRPr="00B46B6F">
        <w:rPr>
          <w:b/>
          <w:bCs/>
        </w:rPr>
        <w:t>Noordelijke Droogloodsen</w:t>
      </w:r>
      <w:r>
        <w:t xml:space="preserve"> (</w:t>
      </w:r>
      <w:r w:rsidR="007C1AA2">
        <w:t xml:space="preserve">let op: met onderscheid tussen het </w:t>
      </w:r>
      <w:r>
        <w:t>beschermd</w:t>
      </w:r>
      <w:r w:rsidR="007C1AA2">
        <w:t>e</w:t>
      </w:r>
      <w:r>
        <w:t xml:space="preserve"> en niet-beschermd</w:t>
      </w:r>
      <w:r w:rsidR="007C1AA2">
        <w:t>e</w:t>
      </w:r>
      <w:r>
        <w:t xml:space="preserve"> deel), rekening houdend met de specifieke eigenheden en erfgoedkwaliteiten van deze gebouwen (hoge open ruimtes, ‘ver</w:t>
      </w:r>
      <w:r w:rsidR="00DF56B3">
        <w:t xml:space="preserve"> </w:t>
      </w:r>
      <w:r>
        <w:t xml:space="preserve">gelegen’ locatie op de site, aanpalend park, …)? Welke ingrepen zijn noodzakelijk voor deze functies en hoe houden deze rekening met de leesbaarheid </w:t>
      </w:r>
      <w:r w:rsidR="007C1AA2">
        <w:t xml:space="preserve">en vormgeving </w:t>
      </w:r>
      <w:r>
        <w:t xml:space="preserve">van het beschermd monument? </w:t>
      </w:r>
      <w:r w:rsidR="00E911C0">
        <w:t xml:space="preserve">Wat zijn hierbij aandachtspunten en/of absolute voorwaarden? </w:t>
      </w:r>
      <w:r>
        <w:t xml:space="preserve">Op welke manier genereren </w:t>
      </w:r>
      <w:r w:rsidR="007C1AA2">
        <w:t xml:space="preserve">de vooropgestelde ingrepen </w:t>
      </w:r>
      <w:r>
        <w:t xml:space="preserve">een economische balans met de restauratie- en herontwikkellasten? </w:t>
      </w:r>
    </w:p>
    <w:p w14:paraId="3C149E07" w14:textId="0C09848C" w:rsidR="00840471" w:rsidRPr="00840471" w:rsidRDefault="00840471" w:rsidP="00B46B6F">
      <w:pPr>
        <w:pStyle w:val="Kop4"/>
        <w:ind w:left="851" w:hanging="851"/>
      </w:pPr>
      <w:r>
        <w:t xml:space="preserve">Welke economische invullingen zijn het best geschikt in het </w:t>
      </w:r>
      <w:r w:rsidRPr="00B46B6F">
        <w:rPr>
          <w:b/>
          <w:bCs/>
        </w:rPr>
        <w:t>Bureelgebouw</w:t>
      </w:r>
      <w:r>
        <w:t xml:space="preserve">, rekening houdend met de specifieke eigenheden en erfgoedkwaliteiten van dit gebouw (variatie aan ruimtes, locatie op de site, …)? Welke ingrepen zijn noodzakelijk voor deze functies en hoe houden deze rekening met de leesbaarheid </w:t>
      </w:r>
      <w:r w:rsidR="007C1AA2">
        <w:t xml:space="preserve">en vormgeving </w:t>
      </w:r>
      <w:r>
        <w:t xml:space="preserve">van het beschermd monument? </w:t>
      </w:r>
      <w:r w:rsidR="00E911C0">
        <w:t xml:space="preserve">Wat zijn hierbij aandachtspunten en/of absolute voorwaarden? </w:t>
      </w:r>
      <w:r>
        <w:t xml:space="preserve">Op welke manier genereren </w:t>
      </w:r>
      <w:r w:rsidR="007C1AA2">
        <w:t xml:space="preserve">de vooropgestelde ingrepen </w:t>
      </w:r>
      <w:r>
        <w:t xml:space="preserve">een economische balans met de hoge restauratie- en herontwikkellasten? </w:t>
      </w:r>
    </w:p>
    <w:p w14:paraId="36258761" w14:textId="39A24774" w:rsidR="00E87B4D" w:rsidRDefault="00B20921" w:rsidP="00E87B4D">
      <w:pPr>
        <w:pStyle w:val="Kop3"/>
      </w:pPr>
      <w:bookmarkStart w:id="13" w:name="_Toc166071922"/>
      <w:r>
        <w:t>(</w:t>
      </w:r>
      <w:r w:rsidR="00E87B4D">
        <w:t>Betaalbaar</w:t>
      </w:r>
      <w:r>
        <w:t>) W</w:t>
      </w:r>
      <w:r w:rsidR="00E87B4D">
        <w:t>onen</w:t>
      </w:r>
      <w:bookmarkEnd w:id="13"/>
      <w:r w:rsidR="00E87B4D">
        <w:t xml:space="preserve"> </w:t>
      </w:r>
    </w:p>
    <w:p w14:paraId="0C96E40B" w14:textId="1BCBEF01" w:rsidR="00E66B2C" w:rsidRPr="00E66B2C" w:rsidRDefault="00E64561" w:rsidP="00E66B2C">
      <w:pPr>
        <w:pStyle w:val="Inhoud"/>
      </w:pPr>
      <w:r>
        <w:t xml:space="preserve">De site biedt ruimtelijk </w:t>
      </w:r>
      <w:r w:rsidR="0055740D">
        <w:t>d</w:t>
      </w:r>
      <w:r>
        <w:t xml:space="preserve">e mogelijkheid om te gaan verdichten. Waar de erfgoedgebouwen </w:t>
      </w:r>
      <w:r w:rsidR="001A7596">
        <w:t>minder</w:t>
      </w:r>
      <w:r>
        <w:t xml:space="preserve"> geschikt </w:t>
      </w:r>
      <w:r w:rsidR="006B1D50">
        <w:t xml:space="preserve">lijken </w:t>
      </w:r>
      <w:r>
        <w:t xml:space="preserve">voor het onderbrengen van </w:t>
      </w:r>
      <w:r w:rsidR="006B1D50">
        <w:t>woonfuncties</w:t>
      </w:r>
      <w:r>
        <w:t>, zijn de gedefinieerde</w:t>
      </w:r>
      <w:r w:rsidR="00E66B2C">
        <w:t xml:space="preserve"> (ver)</w:t>
      </w:r>
      <w:r>
        <w:t>nieuwbouwzones</w:t>
      </w:r>
      <w:r w:rsidR="00814625">
        <w:t xml:space="preserve"> dat wel</w:t>
      </w:r>
      <w:r w:rsidR="00A0310E">
        <w:t xml:space="preserve">. </w:t>
      </w:r>
      <w:r>
        <w:t xml:space="preserve">Het wonen draagt bij aan de gewenste programmatorische mix maar kan ook bijdragen aan de financiële balans. </w:t>
      </w:r>
      <w:r w:rsidR="00CD648F">
        <w:t>Groep Gent wil</w:t>
      </w:r>
      <w:r w:rsidR="001A7596" w:rsidRPr="00B46B6F">
        <w:t xml:space="preserve"> </w:t>
      </w:r>
      <w:r w:rsidR="00E66B2C">
        <w:t xml:space="preserve">tegelijk </w:t>
      </w:r>
      <w:r w:rsidR="001A7596" w:rsidRPr="00B46B6F">
        <w:t xml:space="preserve">maximaal inzetten op </w:t>
      </w:r>
      <w:r w:rsidR="004D0DA0">
        <w:t>betaalbaar</w:t>
      </w:r>
      <w:r w:rsidR="001A7596" w:rsidRPr="00B46B6F">
        <w:t xml:space="preserve"> wonen</w:t>
      </w:r>
      <w:r w:rsidR="004D0DA0">
        <w:t>, i.c. sociaal wonen</w:t>
      </w:r>
      <w:r w:rsidR="00E66B2C">
        <w:t xml:space="preserve">, </w:t>
      </w:r>
      <w:r w:rsidR="00E66B2C" w:rsidRPr="00E66B2C">
        <w:t>om zo tegemoet te komen aan de maatschappelijke woonbehoefte in de stad en in de wijk.</w:t>
      </w:r>
      <w:r w:rsidR="00E66B2C">
        <w:t xml:space="preserve"> Door de waaier aan subsidies en financieringsmogelijkheden kan </w:t>
      </w:r>
      <w:r w:rsidR="00E66B2C" w:rsidRPr="00E66B2C">
        <w:t xml:space="preserve">maximalisatie van het aandeel sociaal wonen op de site </w:t>
      </w:r>
      <w:r w:rsidR="00E66B2C">
        <w:t>mee een oplossing bieden voor de fi</w:t>
      </w:r>
      <w:r w:rsidR="00E66B2C" w:rsidRPr="00E66B2C">
        <w:t xml:space="preserve">nanciering van </w:t>
      </w:r>
      <w:r w:rsidR="00E66B2C">
        <w:t>de</w:t>
      </w:r>
      <w:r w:rsidR="00E66B2C" w:rsidRPr="00E66B2C">
        <w:t xml:space="preserve"> ontwikkeling van de FNO-site.</w:t>
      </w:r>
      <w:r w:rsidR="0012354F">
        <w:t xml:space="preserve"> De Dienst Wonen van de Stad heeft een nota uitgewerkt met een overzicht van deze subsidies en tegemoetkomingen (zie bijlage 1b). </w:t>
      </w:r>
    </w:p>
    <w:p w14:paraId="5741327B" w14:textId="26E8F066" w:rsidR="00E66B2C" w:rsidRPr="00E66B2C" w:rsidRDefault="008C70B4" w:rsidP="00CD42FB">
      <w:pPr>
        <w:pStyle w:val="Kop4"/>
        <w:ind w:left="851" w:hanging="851"/>
        <w:rPr>
          <w:color w:val="FF0000"/>
          <w:sz w:val="22"/>
          <w:szCs w:val="22"/>
        </w:rPr>
      </w:pPr>
      <w:r>
        <w:t xml:space="preserve">Op welke manier </w:t>
      </w:r>
      <w:r w:rsidR="001A7596">
        <w:t>kunnen we het</w:t>
      </w:r>
      <w:r>
        <w:t xml:space="preserve"> </w:t>
      </w:r>
      <w:r w:rsidR="00E66B2C">
        <w:t xml:space="preserve">sociaal </w:t>
      </w:r>
      <w:r>
        <w:t>wonen op de site optimaliseren</w:t>
      </w:r>
      <w:r w:rsidR="00E66B2C">
        <w:t xml:space="preserve"> en maximaliseren</w:t>
      </w:r>
      <w:r>
        <w:t xml:space="preserve">? </w:t>
      </w:r>
      <w:r w:rsidR="00E911C0">
        <w:t xml:space="preserve">Wat zijn hierbij </w:t>
      </w:r>
      <w:r w:rsidR="003B1295">
        <w:t xml:space="preserve">(ruimtelijke) </w:t>
      </w:r>
      <w:r w:rsidR="00E911C0">
        <w:t xml:space="preserve">aandachtspunten en/of absolute voorwaarden? </w:t>
      </w:r>
      <w:r w:rsidR="00E66B2C" w:rsidRPr="00E66B2C">
        <w:t xml:space="preserve">Welk percentage sociaal wonen kan er in het project gerealiseerd worden? Toon dit aan </w:t>
      </w:r>
      <w:proofErr w:type="spellStart"/>
      <w:r w:rsidR="00E66B2C" w:rsidRPr="00E66B2C">
        <w:t>aan</w:t>
      </w:r>
      <w:proofErr w:type="spellEnd"/>
      <w:r w:rsidR="00E66B2C" w:rsidRPr="00E66B2C">
        <w:t xml:space="preserve"> de hand van onderbouwd cijfermateriaal.</w:t>
      </w:r>
    </w:p>
    <w:p w14:paraId="6AD25BE8" w14:textId="0DED3A89" w:rsidR="00E66B2C" w:rsidRPr="00E66B2C" w:rsidRDefault="00E66B2C" w:rsidP="00E66B2C">
      <w:pPr>
        <w:pStyle w:val="Kop4"/>
        <w:ind w:left="851" w:hanging="851"/>
      </w:pPr>
      <w:r w:rsidRPr="00E66B2C">
        <w:t>Een ‘uitvoeringsmethode op maat’ van de sociale woningen is essentieel voor het traject van de financiële optimalisatie. Bent u bereid om hiervoor met sogent, betrokken stadsdiensten en het Agentschap Wonen in Vlaanderen een passende publiek-private samenwerking vorm te geven en hierin als private partner te fungeren?</w:t>
      </w:r>
      <w:r>
        <w:t xml:space="preserve"> Wat zijn hierbij belangrijke aandachtspunten? </w:t>
      </w:r>
    </w:p>
    <w:p w14:paraId="3C57C370" w14:textId="3623D2C4" w:rsidR="002C15C7" w:rsidRDefault="00B23FEC" w:rsidP="002C15C7">
      <w:pPr>
        <w:pStyle w:val="Kop3"/>
      </w:pPr>
      <w:bookmarkStart w:id="14" w:name="_Toc166071923"/>
      <w:r>
        <w:t>Andere voorzieningen</w:t>
      </w:r>
      <w:bookmarkEnd w:id="14"/>
      <w:r>
        <w:t xml:space="preserve"> </w:t>
      </w:r>
      <w:r w:rsidR="007E734C">
        <w:t xml:space="preserve"> </w:t>
      </w:r>
    </w:p>
    <w:p w14:paraId="176118FE" w14:textId="436DE2E6" w:rsidR="008467C0" w:rsidRDefault="00814625" w:rsidP="008467C0">
      <w:pPr>
        <w:pStyle w:val="Inhoud"/>
      </w:pPr>
      <w:r>
        <w:t>Naast de invullingen van wonen en economische functies streven we eveneens naar het integreren van buurt- en andere stedelijke voorzieningen</w:t>
      </w:r>
      <w:r w:rsidR="008467C0">
        <w:t xml:space="preserve">: </w:t>
      </w:r>
      <w:r w:rsidR="008467C0" w:rsidRPr="00C41B47">
        <w:t>polyvalente</w:t>
      </w:r>
      <w:r w:rsidR="008467C0">
        <w:t xml:space="preserve"> ruimte voor cultuur, </w:t>
      </w:r>
      <w:r w:rsidR="008467C0" w:rsidRPr="00C41B47">
        <w:t>jeugd- en sportactiviteiten, ruimte voor dienstverlening voor de wijk</w:t>
      </w:r>
      <w:r w:rsidR="008467C0">
        <w:t xml:space="preserve">, </w:t>
      </w:r>
      <w:r w:rsidR="008467C0" w:rsidRPr="00C41B47">
        <w:t>horeca op maat van de buurt en de nieuwe gebruikers</w:t>
      </w:r>
      <w:r w:rsidR="008467C0">
        <w:t xml:space="preserve">, </w:t>
      </w:r>
      <w:r w:rsidR="0094162C">
        <w:t xml:space="preserve">onderwijs, </w:t>
      </w:r>
      <w:r w:rsidR="008467C0">
        <w:t>studentenhuisvesting</w:t>
      </w:r>
      <w:r w:rsidR="008467C0" w:rsidRPr="00C41B47">
        <w:t>.</w:t>
      </w:r>
      <w:r w:rsidR="00B46B6F">
        <w:t xml:space="preserve"> </w:t>
      </w:r>
      <w:r>
        <w:t xml:space="preserve">Deze voorzieningen dragen bij aan de kwaliteit van wonen en werken op de site en genereert ruimte </w:t>
      </w:r>
      <w:r w:rsidRPr="00C41B47">
        <w:t>voor ontmoeting</w:t>
      </w:r>
      <w:r w:rsidR="0055740D">
        <w:t>, en zorgt voor een heterogeen project</w:t>
      </w:r>
      <w:r w:rsidRPr="00C41B47">
        <w:t>.</w:t>
      </w:r>
      <w:r w:rsidR="008467C0">
        <w:t xml:space="preserve"> </w:t>
      </w:r>
    </w:p>
    <w:p w14:paraId="08E7A6D3" w14:textId="298AE21D" w:rsidR="001A7596" w:rsidRPr="001C73A2" w:rsidRDefault="001A7596" w:rsidP="001C73A2">
      <w:pPr>
        <w:pStyle w:val="Kop4"/>
        <w:ind w:left="851" w:hanging="851"/>
      </w:pPr>
      <w:r w:rsidRPr="001C73A2">
        <w:lastRenderedPageBreak/>
        <w:t>Verschillende onderwijspartners toonden</w:t>
      </w:r>
      <w:r w:rsidR="00B46B6F">
        <w:t xml:space="preserve"> in voorgaande jaren</w:t>
      </w:r>
      <w:r w:rsidRPr="001C73A2">
        <w:t xml:space="preserve"> interesse in de site bij eerdere bevragingen (+verwijzen naar projectnota: </w:t>
      </w:r>
      <w:r w:rsidRPr="00B46B6F">
        <w:rPr>
          <w:i/>
          <w:iCs/>
        </w:rPr>
        <w:t>hier ook vertellen over de oproep + evt contactpersoon</w:t>
      </w:r>
      <w:r w:rsidRPr="001C73A2">
        <w:t xml:space="preserve">). Waar </w:t>
      </w:r>
      <w:r w:rsidR="0094162C">
        <w:t xml:space="preserve">zou </w:t>
      </w:r>
      <w:r w:rsidR="00B46B6F">
        <w:t>onderwijs een plaats kunnen vinden op de site</w:t>
      </w:r>
      <w:r w:rsidR="0094162C">
        <w:t>, welke type</w:t>
      </w:r>
      <w:r w:rsidR="00B46B6F">
        <w:t xml:space="preserve"> en op welke manier kan dit gerealiseerd worden</w:t>
      </w:r>
      <w:r w:rsidRPr="001C73A2">
        <w:t xml:space="preserve">? </w:t>
      </w:r>
      <w:r w:rsidR="006B1D50">
        <w:t xml:space="preserve">Om hoeveel m² gaat het? Wat zijn hierbij </w:t>
      </w:r>
      <w:r w:rsidR="00E911C0">
        <w:t xml:space="preserve">aandachtspunten en/of absolute voorwaarden </w:t>
      </w:r>
      <w:r w:rsidR="006B1D50">
        <w:t>in relatie tot de bestaande inrichting van de gebouwen en de interactie met andere functies? Zijn er mogelijke opportuniteiten?</w:t>
      </w:r>
    </w:p>
    <w:p w14:paraId="38361463" w14:textId="2B2CC32D" w:rsidR="001A7596" w:rsidRDefault="00505430" w:rsidP="00B46B6F">
      <w:pPr>
        <w:pStyle w:val="Kop4"/>
        <w:ind w:left="851" w:hanging="851"/>
      </w:pPr>
      <w:r>
        <w:t>Welke combinatie aan voorzieningen is</w:t>
      </w:r>
      <w:r w:rsidR="001A7596">
        <w:t xml:space="preserve"> daarenboven</w:t>
      </w:r>
      <w:r>
        <w:t xml:space="preserve"> wenselijk in functie van </w:t>
      </w:r>
      <w:r w:rsidR="001A7596">
        <w:t xml:space="preserve">een </w:t>
      </w:r>
      <w:r>
        <w:t>levendig en leefbaar project, zonder de draagkracht van de site</w:t>
      </w:r>
      <w:r w:rsidR="00CD648F">
        <w:t xml:space="preserve"> en de wijk</w:t>
      </w:r>
      <w:r>
        <w:t xml:space="preserve"> te overschrijden? </w:t>
      </w:r>
      <w:r w:rsidR="00B46B6F">
        <w:t xml:space="preserve">Welke gebouwen/zones zijn hiervoor het meest geschikt? </w:t>
      </w:r>
      <w:r w:rsidR="006B1D50">
        <w:t xml:space="preserve">Om hoeveel m² gaat het? Wat zijn hierbij </w:t>
      </w:r>
      <w:r w:rsidR="00E911C0">
        <w:t xml:space="preserve">aandachtspunten en/of absolute voorwaarden </w:t>
      </w:r>
      <w:r w:rsidR="006B1D50">
        <w:t>in relatie tot de bestaande inrichting van de gebouwen en de interactie met andere functies? Zijn er mogelijke opportuniteiten?</w:t>
      </w:r>
    </w:p>
    <w:p w14:paraId="2FCA8B3E" w14:textId="4F24D19F" w:rsidR="00E11FAA" w:rsidRDefault="00BF7BDD" w:rsidP="001C73A2">
      <w:pPr>
        <w:pStyle w:val="Kop4"/>
        <w:ind w:left="851" w:hanging="851"/>
      </w:pPr>
      <w:r>
        <w:t>Betekenen</w:t>
      </w:r>
      <w:r w:rsidR="000E2949">
        <w:t xml:space="preserve"> dergelijke voorzieningen een (financiële) meer- of minwaarde voor het project? </w:t>
      </w:r>
      <w:r w:rsidR="007E734C">
        <w:t xml:space="preserve">Welk aandeel (en/of combinatie) aan voorzieningen is haalbaar </w:t>
      </w:r>
      <w:r w:rsidR="00E11FAA">
        <w:t xml:space="preserve">of is nodig </w:t>
      </w:r>
      <w:r w:rsidR="007E734C">
        <w:t xml:space="preserve">ten einde een economische balans te behouden? </w:t>
      </w:r>
      <w:r w:rsidR="006B1D50">
        <w:t xml:space="preserve">Om hoeveel m² gaat het? Wat zijn hierbij aandachtspunten </w:t>
      </w:r>
      <w:r w:rsidR="00E911C0">
        <w:t xml:space="preserve">en/of absolute voorwaarden </w:t>
      </w:r>
      <w:r w:rsidR="006B1D50">
        <w:t>in relatie tot de bestaande inrichting van de gebouwen en de interactie met andere functies? Zijn er mogelijke opportuniteiten?</w:t>
      </w:r>
    </w:p>
    <w:p w14:paraId="71D22103" w14:textId="6B2153B1" w:rsidR="00601956" w:rsidRDefault="001C73A2" w:rsidP="00601956">
      <w:pPr>
        <w:pStyle w:val="Kop2"/>
        <w:ind w:left="567" w:hanging="567"/>
      </w:pPr>
      <w:bookmarkStart w:id="15" w:name="_Toc166071924"/>
      <w:r>
        <w:t>Thema</w:t>
      </w:r>
      <w:r w:rsidR="00601956">
        <w:t xml:space="preserve"> 2</w:t>
      </w:r>
      <w:r w:rsidR="00464106">
        <w:t>: bodem</w:t>
      </w:r>
      <w:bookmarkEnd w:id="15"/>
      <w:r w:rsidR="00E87B4D">
        <w:t xml:space="preserve"> </w:t>
      </w:r>
    </w:p>
    <w:p w14:paraId="593AC7F8" w14:textId="57A4B604" w:rsidR="00CB6E8F" w:rsidRDefault="00CB6E8F" w:rsidP="00CB6E8F">
      <w:r>
        <w:t xml:space="preserve">Tijdens de opmaak van het OBO werd vastgesteld dat er een ernstige PFAS verontreiniging aanwezig is op de site. Intussen is het OBO afgerond en wordt het BBO opgemaakt. Kort nadien wordt het Bodem-saneringsproject opgestart. De onderzoeks- en saneringsplicht voor de site ligt, als eigenaar, bij de Stad Gent. </w:t>
      </w:r>
      <w:r w:rsidR="004F28EE">
        <w:t xml:space="preserve">Het spreekt voor zich dat een geïntegreerde sanering noodzakelijk zal zijn. </w:t>
      </w:r>
    </w:p>
    <w:p w14:paraId="2A40404F" w14:textId="36DE2E4F" w:rsidR="0004636C" w:rsidRDefault="0004636C" w:rsidP="001C73A2">
      <w:pPr>
        <w:pStyle w:val="Kop4"/>
        <w:ind w:left="851" w:hanging="851"/>
      </w:pPr>
      <w:r>
        <w:t xml:space="preserve">Met </w:t>
      </w:r>
      <w:r w:rsidR="006A32C1">
        <w:t xml:space="preserve">welke </w:t>
      </w:r>
      <w:r>
        <w:t xml:space="preserve">aandachtspunten, </w:t>
      </w:r>
      <w:r w:rsidR="00E11FAA">
        <w:t>(</w:t>
      </w:r>
      <w:r w:rsidR="00B46B6F">
        <w:t xml:space="preserve">o.a. </w:t>
      </w:r>
      <w:r w:rsidR="00E11FAA">
        <w:t>technisch</w:t>
      </w:r>
      <w:r>
        <w:t>e</w:t>
      </w:r>
      <w:r w:rsidR="00E11FAA">
        <w:t xml:space="preserve">) </w:t>
      </w:r>
      <w:r w:rsidR="006A32C1">
        <w:t xml:space="preserve">restricties of risico’s moet er rekening gehouden worden? </w:t>
      </w:r>
      <w:r w:rsidR="00E911C0">
        <w:t xml:space="preserve">Wat zijn absolute voorwaarden? </w:t>
      </w:r>
      <w:r>
        <w:t xml:space="preserve">Zijn er mogelijke opportuniteiten? </w:t>
      </w:r>
    </w:p>
    <w:p w14:paraId="037AC236" w14:textId="4F0D7824" w:rsidR="0004636C" w:rsidRPr="001C73A2" w:rsidRDefault="0004636C" w:rsidP="001C73A2">
      <w:pPr>
        <w:pStyle w:val="Kop4"/>
        <w:ind w:left="851" w:hanging="851"/>
      </w:pPr>
      <w:r w:rsidRPr="001C73A2">
        <w:t xml:space="preserve">Waar </w:t>
      </w:r>
      <w:r w:rsidR="00B46B6F">
        <w:t xml:space="preserve">moeten </w:t>
      </w:r>
      <w:r w:rsidRPr="001C73A2">
        <w:t>w</w:t>
      </w:r>
      <w:r w:rsidR="004F28EE" w:rsidRPr="001C73A2">
        <w:t>elke risico’s gelegd worden</w:t>
      </w:r>
      <w:r w:rsidR="00B46B6F">
        <w:t xml:space="preserve"> met betrekking tot de noodzakelijke sanering</w:t>
      </w:r>
      <w:r w:rsidR="004F28EE" w:rsidRPr="001C73A2">
        <w:t xml:space="preserve">? </w:t>
      </w:r>
    </w:p>
    <w:p w14:paraId="5BECF0EE" w14:textId="766E2983" w:rsidR="00161B71" w:rsidRDefault="001C73A2" w:rsidP="00161B71">
      <w:pPr>
        <w:pStyle w:val="Kop2"/>
        <w:ind w:left="567" w:hanging="567"/>
      </w:pPr>
      <w:bookmarkStart w:id="16" w:name="_Toc166071925"/>
      <w:bookmarkEnd w:id="11"/>
      <w:r>
        <w:t>Thema</w:t>
      </w:r>
      <w:r w:rsidR="00601956">
        <w:t xml:space="preserve"> 3</w:t>
      </w:r>
      <w:r w:rsidR="00464106">
        <w:t>: zakelijk recht</w:t>
      </w:r>
      <w:bookmarkEnd w:id="16"/>
      <w:r w:rsidR="00464106">
        <w:t xml:space="preserve"> </w:t>
      </w:r>
      <w:r w:rsidR="00256267">
        <w:t>en structurering</w:t>
      </w:r>
    </w:p>
    <w:p w14:paraId="047ECE04" w14:textId="1EB841FC" w:rsidR="00A40840" w:rsidRPr="00A40840" w:rsidRDefault="00A40840" w:rsidP="00A40840">
      <w:r w:rsidRPr="00A40840">
        <w:t xml:space="preserve">In het algemeen wordt er binnen de Groep Gent </w:t>
      </w:r>
      <w:r w:rsidR="00944855">
        <w:t xml:space="preserve">naar </w:t>
      </w:r>
      <w:r w:rsidRPr="00A40840">
        <w:t xml:space="preserve">gestreefd </w:t>
      </w:r>
      <w:r w:rsidR="00E911C0">
        <w:t xml:space="preserve">om </w:t>
      </w:r>
      <w:r w:rsidRPr="00A40840">
        <w:t>de eigendomspositie op lange termijn te behouden</w:t>
      </w:r>
      <w:r>
        <w:t xml:space="preserve">. </w:t>
      </w:r>
      <w:r w:rsidR="00944855">
        <w:t xml:space="preserve">Daardoor wordt bij voorkeur gewerkt met </w:t>
      </w:r>
      <w:r w:rsidRPr="00A40840">
        <w:t>een erfpacht- of opstalrecht.</w:t>
      </w:r>
    </w:p>
    <w:p w14:paraId="36096BAE" w14:textId="6B17BBA1" w:rsidR="004F28EE" w:rsidRDefault="004F28EE" w:rsidP="00EE37FF">
      <w:pPr>
        <w:pStyle w:val="Kop4"/>
        <w:ind w:left="851" w:hanging="851"/>
      </w:pPr>
      <w:bookmarkStart w:id="17" w:name="_Hlk146189124"/>
      <w:r>
        <w:t>Welk type zakelijk recht</w:t>
      </w:r>
      <w:r w:rsidR="000F3589">
        <w:t xml:space="preserve"> (desgevallend andere dan hierboven beschreven)</w:t>
      </w:r>
      <w:r>
        <w:t>, is rekening houdend met voorgaande, het meest geschikt voor de site en</w:t>
      </w:r>
      <w:r w:rsidR="00A40840">
        <w:t>/</w:t>
      </w:r>
      <w:r>
        <w:t xml:space="preserve">of </w:t>
      </w:r>
      <w:r w:rsidR="00A40840">
        <w:t xml:space="preserve">voor </w:t>
      </w:r>
      <w:r w:rsidR="00BF7BDD">
        <w:t>de verschillende</w:t>
      </w:r>
      <w:r>
        <w:t xml:space="preserve"> projectonderdelen</w:t>
      </w:r>
      <w:r w:rsidR="00A40840">
        <w:t>?</w:t>
      </w:r>
      <w:r>
        <w:t xml:space="preserve"> </w:t>
      </w:r>
      <w:r w:rsidR="00E911C0">
        <w:t>Wat zijn alternatieven?</w:t>
      </w:r>
    </w:p>
    <w:p w14:paraId="513CF178" w14:textId="4A83EA2B" w:rsidR="00793244" w:rsidRDefault="006A32C1" w:rsidP="00EE37FF">
      <w:pPr>
        <w:pStyle w:val="Kop4"/>
        <w:ind w:left="851" w:hanging="851"/>
      </w:pPr>
      <w:r>
        <w:t>Wat zijn aandachtspunten</w:t>
      </w:r>
      <w:r w:rsidR="00E911C0">
        <w:t xml:space="preserve"> en/of absolute voorwaarden</w:t>
      </w:r>
      <w:r>
        <w:t xml:space="preserve"> voor </w:t>
      </w:r>
      <w:r w:rsidR="00A40840">
        <w:t>het</w:t>
      </w:r>
      <w:r w:rsidR="00FA744F">
        <w:t xml:space="preserve"> voorgestelde zakelijke recht </w:t>
      </w:r>
      <w:r w:rsidR="00BF7BDD">
        <w:t>voor</w:t>
      </w:r>
      <w:r>
        <w:t xml:space="preserve"> deze site</w:t>
      </w:r>
      <w:r w:rsidR="00A40840">
        <w:t xml:space="preserve"> (</w:t>
      </w:r>
      <w:r w:rsidR="00840471">
        <w:t>of voor onderdelen van de site</w:t>
      </w:r>
      <w:r w:rsidR="00A40840">
        <w:t>)</w:t>
      </w:r>
      <w:r>
        <w:t>? Concreet gaat dit over: de erfpachttermijn (vb. x-aantal jaar), de financiële vergoeding</w:t>
      </w:r>
      <w:r w:rsidR="00944855">
        <w:t xml:space="preserve">, de </w:t>
      </w:r>
      <w:r>
        <w:t xml:space="preserve">canon (vb. x-aantal euro/m²/jaar), het exit-scenario bij einde erfpacht, … </w:t>
      </w:r>
    </w:p>
    <w:p w14:paraId="5DE2E6ED" w14:textId="01E23028" w:rsidR="006A32C1" w:rsidRDefault="001C73A2" w:rsidP="006A32C1">
      <w:pPr>
        <w:pStyle w:val="Kop2"/>
        <w:ind w:left="567" w:hanging="567"/>
      </w:pPr>
      <w:bookmarkStart w:id="18" w:name="_Toc166071926"/>
      <w:bookmarkEnd w:id="17"/>
      <w:r>
        <w:t>Algemene en concluderende</w:t>
      </w:r>
      <w:r w:rsidR="006A32C1">
        <w:t xml:space="preserve"> vragen</w:t>
      </w:r>
      <w:bookmarkEnd w:id="18"/>
      <w:r w:rsidR="006A32C1">
        <w:t xml:space="preserve"> </w:t>
      </w:r>
    </w:p>
    <w:p w14:paraId="51938E7A" w14:textId="6F06A05E" w:rsidR="006A32C1" w:rsidRDefault="006A32C1" w:rsidP="006A32C1">
      <w:r w:rsidRPr="007E734C">
        <w:t xml:space="preserve">Sogent </w:t>
      </w:r>
      <w:r>
        <w:t>zal in de volgende fase</w:t>
      </w:r>
      <w:r w:rsidRPr="007E734C">
        <w:t xml:space="preserve"> aan de private partner </w:t>
      </w:r>
      <w:r>
        <w:t xml:space="preserve">– naast de wettelijke randvoorwaarden - </w:t>
      </w:r>
      <w:r w:rsidRPr="007E734C">
        <w:t xml:space="preserve">ambitieniveaus </w:t>
      </w:r>
      <w:r>
        <w:t>mee</w:t>
      </w:r>
      <w:r w:rsidRPr="007E734C">
        <w:t xml:space="preserve"> geven voor het ontwerp en de realisatie van de </w:t>
      </w:r>
      <w:r w:rsidR="00BF7BDD">
        <w:t>volledige site</w:t>
      </w:r>
      <w:r w:rsidRPr="007E734C">
        <w:t>.</w:t>
      </w:r>
      <w:r>
        <w:t xml:space="preserve"> De magie van de site spreekt tot de verbeelding, de ligging en de ruimtelijke mogelijkheden bieden veel kansen.</w:t>
      </w:r>
      <w:r w:rsidRPr="007E734C">
        <w:t xml:space="preserve"> </w:t>
      </w:r>
      <w:r>
        <w:t xml:space="preserve">Tegelijkertijd </w:t>
      </w:r>
      <w:r w:rsidR="00BF7BDD">
        <w:t>laat</w:t>
      </w:r>
      <w:r>
        <w:t xml:space="preserve"> deze site </w:t>
      </w:r>
      <w:r w:rsidR="00BF7BDD">
        <w:t xml:space="preserve">zich </w:t>
      </w:r>
      <w:r>
        <w:t xml:space="preserve">door een waaier aan oorzaken niet eenvoudig herbestemmen. </w:t>
      </w:r>
    </w:p>
    <w:p w14:paraId="2B3A51CB" w14:textId="1EFB3098" w:rsidR="006A32C1" w:rsidRPr="005B54B8" w:rsidRDefault="00BF7BDD" w:rsidP="00EE37FF">
      <w:pPr>
        <w:pStyle w:val="Kop4"/>
        <w:ind w:left="851" w:hanging="851"/>
      </w:pPr>
      <w:r w:rsidRPr="005B54B8">
        <w:lastRenderedPageBreak/>
        <w:t xml:space="preserve">Hoe kan </w:t>
      </w:r>
      <w:r w:rsidR="006A32C1" w:rsidRPr="005B54B8">
        <w:t xml:space="preserve">de Stad </w:t>
      </w:r>
      <w:r w:rsidR="00FA744F">
        <w:t xml:space="preserve">en sogent </w:t>
      </w:r>
      <w:r w:rsidR="006A32C1" w:rsidRPr="005B54B8">
        <w:t>ondersteunen in het</w:t>
      </w:r>
      <w:r w:rsidR="0006299D" w:rsidRPr="005B54B8">
        <w:t xml:space="preserve"> meer</w:t>
      </w:r>
      <w:r w:rsidR="006A32C1" w:rsidRPr="005B54B8">
        <w:t xml:space="preserve"> haalbaar maken van dit project?</w:t>
      </w:r>
      <w:r w:rsidR="00E911C0">
        <w:t xml:space="preserve"> Wat zijn hierbij aandachtspunten en/of absolute voorwaarden? </w:t>
      </w:r>
      <w:r w:rsidR="006A32C1" w:rsidRPr="005B54B8">
        <w:t xml:space="preserve">  </w:t>
      </w:r>
    </w:p>
    <w:p w14:paraId="3C0FF24A" w14:textId="5FE7EBC9" w:rsidR="000E2949" w:rsidRDefault="000E2949" w:rsidP="00EE37FF">
      <w:pPr>
        <w:pStyle w:val="Kop4"/>
        <w:ind w:left="851" w:hanging="851"/>
      </w:pPr>
      <w:r w:rsidRPr="005B54B8">
        <w:t xml:space="preserve">Is de omvang van de opdracht naar uw mening goed ingeschat? Door welke luiken eraan toe te voegen of weg te laten </w:t>
      </w:r>
      <w:r w:rsidR="005B54B8" w:rsidRPr="005B54B8">
        <w:t>wordt</w:t>
      </w:r>
      <w:r w:rsidRPr="005B54B8">
        <w:t xml:space="preserve"> het project aantrekkelijker voor de markt</w:t>
      </w:r>
      <w:r w:rsidR="005B54B8" w:rsidRPr="005B54B8">
        <w:t>?</w:t>
      </w:r>
    </w:p>
    <w:p w14:paraId="1693F366" w14:textId="2B3D0972" w:rsidR="000F3589" w:rsidRPr="000F3589" w:rsidRDefault="000F3589" w:rsidP="000F3589">
      <w:pPr>
        <w:pStyle w:val="Kop4"/>
        <w:ind w:left="851" w:hanging="851"/>
      </w:pPr>
      <w:r>
        <w:t>Is er een fasering of faseringsvolgorde met bijhorende timing die het meest geschikt is voor de ontwikkeling van de site</w:t>
      </w:r>
      <w:r w:rsidR="00B848B3">
        <w:t xml:space="preserve"> en waarom? </w:t>
      </w:r>
    </w:p>
    <w:p w14:paraId="3D50C9DA" w14:textId="65F04C0E" w:rsidR="005B54B8" w:rsidRPr="00EE37FF" w:rsidRDefault="005B54B8" w:rsidP="00EE37FF">
      <w:pPr>
        <w:pStyle w:val="Kop4"/>
        <w:ind w:left="851" w:hanging="851"/>
      </w:pPr>
      <w:r w:rsidRPr="005B54B8">
        <w:t xml:space="preserve">Welke informatie ontbreekt om een correcte inschatting te maken in de </w:t>
      </w:r>
      <w:r w:rsidR="00FA744F">
        <w:t>toekomstige overheidsopdracht</w:t>
      </w:r>
      <w:r w:rsidRPr="005B54B8">
        <w:t xml:space="preserve">? </w:t>
      </w:r>
      <w:r w:rsidR="009979DF" w:rsidRPr="00FA744F">
        <w:t>Welke informatie die redelijkerwijs in dit stadium nog bijkomend kan verzameld worden kan de kwaliteit van een toekomstige aanbieding verhogen of de onzekerheden in belangrijke mate verlagen?</w:t>
      </w:r>
    </w:p>
    <w:p w14:paraId="2899AC6F" w14:textId="5FA032FA" w:rsidR="005B54B8" w:rsidRPr="005B54B8" w:rsidRDefault="00FA744F" w:rsidP="00EE37FF">
      <w:pPr>
        <w:pStyle w:val="Kop4"/>
        <w:ind w:left="851" w:hanging="851"/>
      </w:pPr>
      <w:r>
        <w:t xml:space="preserve">Welke procedure (binnen het kader van Overheidsopdrachten) is het meest geschikt voor dit project? </w:t>
      </w:r>
      <w:r w:rsidR="00E911C0">
        <w:t xml:space="preserve">Wat zijn alternatieven? </w:t>
      </w:r>
    </w:p>
    <w:p w14:paraId="69603E57" w14:textId="77B7B5AA" w:rsidR="00601956" w:rsidRDefault="00601956" w:rsidP="004B3790">
      <w:pPr>
        <w:pStyle w:val="Kop1"/>
      </w:pPr>
      <w:bookmarkStart w:id="19" w:name="_Toc166071927"/>
      <w:r>
        <w:t>Vertrouwelijkheidsaspecten</w:t>
      </w:r>
      <w:bookmarkEnd w:id="19"/>
    </w:p>
    <w:p w14:paraId="0EE666F9" w14:textId="77777777" w:rsidR="004B3790" w:rsidRDefault="004B3790" w:rsidP="004B3790">
      <w:pPr>
        <w:pStyle w:val="Inhoud"/>
      </w:pPr>
      <w:r>
        <w:t xml:space="preserve">Het is de bedoeling de ontvangen informatie te gebruiken voor de opmaak van de opdrachtdocumenten. </w:t>
      </w:r>
    </w:p>
    <w:p w14:paraId="3809227E" w14:textId="2C721A39" w:rsidR="004B3790" w:rsidRDefault="004B3790" w:rsidP="004B3790">
      <w:pPr>
        <w:pStyle w:val="Inhoud"/>
      </w:pPr>
      <w:r>
        <w:t xml:space="preserve">Sogent </w:t>
      </w:r>
      <w:r w:rsidR="0094162C">
        <w:t>en de Stad zullen</w:t>
      </w:r>
      <w:r>
        <w:t xml:space="preserve"> de voorstellen van de verschillende kandidaten onderling alsook ten aanzien van derden als strikt vertrouwelijk </w:t>
      </w:r>
      <w:r w:rsidRPr="00FD4E52">
        <w:t>behandelen, voor de door de indienaars als vertrouwelijke informatie aangeduide onderdelen.</w:t>
      </w:r>
    </w:p>
    <w:p w14:paraId="6FD46A0A" w14:textId="32E81E32" w:rsidR="00601956" w:rsidRDefault="00601956" w:rsidP="00601956">
      <w:pPr>
        <w:pStyle w:val="Kop1"/>
      </w:pPr>
      <w:bookmarkStart w:id="20" w:name="_Toc166071929"/>
      <w:r>
        <w:t>Bijlagen</w:t>
      </w:r>
      <w:bookmarkEnd w:id="20"/>
      <w:r>
        <w:t xml:space="preserve"> </w:t>
      </w:r>
    </w:p>
    <w:p w14:paraId="2269BFBC" w14:textId="7D3B2DE1" w:rsidR="00CF4AF1" w:rsidRDefault="00CF4AF1" w:rsidP="00CF4AF1">
      <w:r>
        <w:t xml:space="preserve">Bijlage 1 </w:t>
      </w:r>
      <w:r>
        <w:tab/>
        <w:t>- (A) Projectnota</w:t>
      </w:r>
    </w:p>
    <w:p w14:paraId="2F837A78" w14:textId="66940EFE" w:rsidR="00CF4AF1" w:rsidRDefault="00CF4AF1" w:rsidP="00CF4AF1">
      <w:pPr>
        <w:ind w:left="708" w:firstLine="708"/>
      </w:pPr>
      <w:r>
        <w:t xml:space="preserve">- (B) Optimalisatie van de ontwikkeling met sociaal wonen </w:t>
      </w:r>
    </w:p>
    <w:p w14:paraId="53480ADF" w14:textId="7BAF49B4" w:rsidR="00CF4AF1" w:rsidRDefault="00CF4AF1" w:rsidP="00CF4AF1">
      <w:r>
        <w:t>Bijlage 2</w:t>
      </w:r>
      <w:r>
        <w:tab/>
        <w:t>- (A) Extractie programmaonderzoek</w:t>
      </w:r>
    </w:p>
    <w:p w14:paraId="61CE79DD" w14:textId="7C0D5C37" w:rsidR="00CF4AF1" w:rsidRDefault="00CF4AF1" w:rsidP="00CF4AF1">
      <w:r>
        <w:tab/>
      </w:r>
      <w:r>
        <w:tab/>
        <w:t>- (B) Analyse erfgoedgebouwen</w:t>
      </w:r>
    </w:p>
    <w:p w14:paraId="7D2FA3DC" w14:textId="4FA59544" w:rsidR="00CF4AF1" w:rsidRPr="00CF4AF1" w:rsidRDefault="00CF4AF1" w:rsidP="00CF4AF1">
      <w:r>
        <w:t>Bijlage 3</w:t>
      </w:r>
      <w:r>
        <w:tab/>
        <w:t xml:space="preserve">- OBO </w:t>
      </w:r>
    </w:p>
    <w:p w14:paraId="30B3A1E3" w14:textId="6A335EA1" w:rsidR="00A06229" w:rsidRDefault="00A06229" w:rsidP="00A06229">
      <w:pPr>
        <w:pStyle w:val="Inhoud"/>
      </w:pPr>
    </w:p>
    <w:p w14:paraId="51D11BBA" w14:textId="77777777" w:rsidR="00CF4AF1" w:rsidRDefault="00CF4AF1" w:rsidP="00A06229">
      <w:pPr>
        <w:pStyle w:val="Inhoud"/>
      </w:pPr>
    </w:p>
    <w:sectPr w:rsidR="00CF4AF1" w:rsidSect="00D063C1">
      <w:headerReference w:type="default" r:id="rId10"/>
      <w:footerReference w:type="even" r:id="rId11"/>
      <w:footerReference w:type="default" r:id="rId12"/>
      <w:headerReference w:type="first" r:id="rId13"/>
      <w:footerReference w:type="first" r:id="rId14"/>
      <w:pgSz w:w="11906" w:h="16838"/>
      <w:pgMar w:top="2127" w:right="1418" w:bottom="1933" w:left="1418" w:header="340" w:footer="107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EA956AF" w14:textId="77777777" w:rsidR="00471367" w:rsidRDefault="00471367" w:rsidP="00DD6BB0">
      <w:r>
        <w:separator/>
      </w:r>
    </w:p>
    <w:p w14:paraId="716F6065" w14:textId="77777777" w:rsidR="00471367" w:rsidRDefault="00471367"/>
  </w:endnote>
  <w:endnote w:type="continuationSeparator" w:id="0">
    <w:p w14:paraId="0C72552F" w14:textId="77777777" w:rsidR="00471367" w:rsidRDefault="00471367" w:rsidP="00DD6BB0">
      <w:r>
        <w:continuationSeparator/>
      </w:r>
    </w:p>
    <w:p w14:paraId="193A94FD" w14:textId="77777777" w:rsidR="00471367" w:rsidRDefault="00471367"/>
  </w:endnote>
  <w:endnote w:type="continuationNotice" w:id="1">
    <w:p w14:paraId="7B1198FE" w14:textId="77777777" w:rsidR="00471367" w:rsidRDefault="00471367"/>
    <w:p w14:paraId="6D2754C3" w14:textId="77777777" w:rsidR="00471367" w:rsidRDefault="0047136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Lexend Deca Light">
    <w:panose1 w:val="00000000000000000000"/>
    <w:charset w:val="4D"/>
    <w:family w:val="auto"/>
    <w:pitch w:val="variable"/>
    <w:sig w:usb0="A00000FF" w:usb1="4000205B" w:usb2="00000000" w:usb3="00000000" w:csb0="00000193" w:csb1="00000000"/>
  </w:font>
  <w:font w:name="Calibri">
    <w:panose1 w:val="020F0502020204030204"/>
    <w:charset w:val="00"/>
    <w:family w:val="swiss"/>
    <w:pitch w:val="variable"/>
    <w:sig w:usb0="E4002EFF" w:usb1="C2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Lexend Deca SemiBold">
    <w:panose1 w:val="00000000000000000000"/>
    <w:charset w:val="4D"/>
    <w:family w:val="auto"/>
    <w:pitch w:val="variable"/>
    <w:sig w:usb0="A00000FF" w:usb1="4000205B" w:usb2="00000000" w:usb3="00000000" w:csb0="00000193" w:csb1="00000000"/>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Lexend Deca">
    <w:panose1 w:val="00000000000000000000"/>
    <w:charset w:val="00"/>
    <w:family w:val="auto"/>
    <w:pitch w:val="variable"/>
    <w:sig w:usb0="A00000FF" w:usb1="4000205B"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inanummer"/>
      </w:rPr>
      <w:id w:val="-1163400399"/>
      <w:docPartObj>
        <w:docPartGallery w:val="Page Numbers (Bottom of Page)"/>
        <w:docPartUnique/>
      </w:docPartObj>
    </w:sdtPr>
    <w:sdtEndPr>
      <w:rPr>
        <w:rStyle w:val="Paginanummer"/>
      </w:rPr>
    </w:sdtEndPr>
    <w:sdtContent>
      <w:p w14:paraId="7F67023A" w14:textId="77777777" w:rsidR="00D9304A" w:rsidRDefault="00D9304A" w:rsidP="00A910CF">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separate"/>
        </w:r>
        <w:r>
          <w:rPr>
            <w:rStyle w:val="Paginanummer"/>
            <w:noProof/>
          </w:rPr>
          <w:t>9</w:t>
        </w:r>
        <w:r>
          <w:rPr>
            <w:rStyle w:val="Paginanummer"/>
          </w:rPr>
          <w:fldChar w:fldCharType="end"/>
        </w:r>
      </w:p>
    </w:sdtContent>
  </w:sdt>
  <w:p w14:paraId="2DCD662E" w14:textId="77777777" w:rsidR="00D9304A" w:rsidRDefault="00D9304A" w:rsidP="00D9304A">
    <w:pPr>
      <w:pStyle w:val="Voettekst"/>
      <w:ind w:right="360"/>
    </w:pPr>
  </w:p>
  <w:p w14:paraId="3BD5B6F9" w14:textId="77777777" w:rsidR="00CA73DD" w:rsidRDefault="00CA73DD"/>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inanummer"/>
        <w:sz w:val="18"/>
        <w:szCs w:val="16"/>
      </w:rPr>
      <w:id w:val="1667368086"/>
      <w:docPartObj>
        <w:docPartGallery w:val="Page Numbers (Bottom of Page)"/>
        <w:docPartUnique/>
      </w:docPartObj>
    </w:sdtPr>
    <w:sdtEndPr>
      <w:rPr>
        <w:rStyle w:val="Paginanummer"/>
      </w:rPr>
    </w:sdtEndPr>
    <w:sdtContent>
      <w:p w14:paraId="04CC3C45" w14:textId="77777777" w:rsidR="00A27EB0" w:rsidRPr="00336AD1" w:rsidRDefault="00A27EB0" w:rsidP="00C360F6">
        <w:pPr>
          <w:pStyle w:val="Voettekst"/>
          <w:framePr w:wrap="none" w:vAnchor="text" w:hAnchor="page" w:x="10403" w:y="-181"/>
          <w:jc w:val="right"/>
          <w:rPr>
            <w:rStyle w:val="Paginanummer"/>
            <w:sz w:val="18"/>
            <w:szCs w:val="16"/>
          </w:rPr>
        </w:pPr>
        <w:r w:rsidRPr="00336AD1">
          <w:rPr>
            <w:rStyle w:val="Paginanummer"/>
            <w:sz w:val="18"/>
            <w:szCs w:val="16"/>
          </w:rPr>
          <w:fldChar w:fldCharType="begin"/>
        </w:r>
        <w:r w:rsidRPr="00336AD1">
          <w:rPr>
            <w:rStyle w:val="Paginanummer"/>
            <w:sz w:val="18"/>
            <w:szCs w:val="16"/>
          </w:rPr>
          <w:instrText xml:space="preserve"> PAGE </w:instrText>
        </w:r>
        <w:r w:rsidRPr="00336AD1">
          <w:rPr>
            <w:rStyle w:val="Paginanummer"/>
            <w:sz w:val="18"/>
            <w:szCs w:val="16"/>
          </w:rPr>
          <w:fldChar w:fldCharType="separate"/>
        </w:r>
        <w:r>
          <w:rPr>
            <w:rStyle w:val="Paginanummer"/>
            <w:sz w:val="18"/>
            <w:szCs w:val="16"/>
          </w:rPr>
          <w:t>1</w:t>
        </w:r>
        <w:r w:rsidRPr="00336AD1">
          <w:rPr>
            <w:rStyle w:val="Paginanummer"/>
            <w:sz w:val="18"/>
            <w:szCs w:val="16"/>
          </w:rPr>
          <w:fldChar w:fldCharType="end"/>
        </w:r>
      </w:p>
    </w:sdtContent>
  </w:sdt>
  <w:p w14:paraId="158D8F5C" w14:textId="459596FD" w:rsidR="00CA73DD" w:rsidRDefault="0059246D" w:rsidP="00F12B34">
    <w:pPr>
      <w:pStyle w:val="Voettekst"/>
      <w:numPr>
        <w:ilvl w:val="0"/>
        <w:numId w:val="6"/>
      </w:numPr>
      <w:tabs>
        <w:tab w:val="clear" w:pos="720"/>
        <w:tab w:val="num" w:pos="284"/>
      </w:tabs>
      <w:ind w:left="284" w:right="360" w:hanging="284"/>
    </w:pPr>
    <w:r w:rsidRPr="00286E82">
      <w:rPr>
        <w:rFonts w:ascii="Lexend Deca" w:hAnsi="Lexend Deca"/>
        <w:noProof/>
        <w:sz w:val="16"/>
        <w:szCs w:val="16"/>
      </w:rPr>
      <mc:AlternateContent>
        <mc:Choice Requires="wps">
          <w:drawing>
            <wp:anchor distT="0" distB="0" distL="114300" distR="114300" simplePos="0" relativeHeight="251658241" behindDoc="0" locked="0" layoutInCell="1" allowOverlap="1" wp14:anchorId="3A0749DA" wp14:editId="1375D6B3">
              <wp:simplePos x="0" y="0"/>
              <wp:positionH relativeFrom="column">
                <wp:posOffset>5670855</wp:posOffset>
              </wp:positionH>
              <wp:positionV relativeFrom="page">
                <wp:posOffset>9719310</wp:posOffset>
              </wp:positionV>
              <wp:extent cx="668740" cy="653690"/>
              <wp:effectExtent l="0" t="0" r="0" b="0"/>
              <wp:wrapNone/>
              <wp:docPr id="1381726726" name="Vrije vorm 138172672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668740" cy="653690"/>
                      </a:xfrm>
                      <a:custGeom>
                        <a:avLst/>
                        <a:gdLst>
                          <a:gd name="connsiteX0" fmla="*/ 964430 w 964430"/>
                          <a:gd name="connsiteY0" fmla="*/ 470962 h 942875"/>
                          <a:gd name="connsiteX1" fmla="*/ 481739 w 964430"/>
                          <a:gd name="connsiteY1" fmla="*/ 0 h 942875"/>
                          <a:gd name="connsiteX2" fmla="*/ 346547 w 964430"/>
                          <a:gd name="connsiteY2" fmla="*/ 16174 h 942875"/>
                          <a:gd name="connsiteX3" fmla="*/ 346547 w 964430"/>
                          <a:gd name="connsiteY3" fmla="*/ 186482 h 942875"/>
                          <a:gd name="connsiteX4" fmla="*/ 482691 w 964430"/>
                          <a:gd name="connsiteY4" fmla="*/ 159842 h 942875"/>
                          <a:gd name="connsiteX5" fmla="*/ 791156 w 964430"/>
                          <a:gd name="connsiteY5" fmla="*/ 471913 h 942875"/>
                          <a:gd name="connsiteX6" fmla="*/ 482691 w 964430"/>
                          <a:gd name="connsiteY6" fmla="*/ 783985 h 942875"/>
                          <a:gd name="connsiteX7" fmla="*/ 174226 w 964430"/>
                          <a:gd name="connsiteY7" fmla="*/ 471913 h 942875"/>
                          <a:gd name="connsiteX8" fmla="*/ 192315 w 964430"/>
                          <a:gd name="connsiteY8" fmla="*/ 358692 h 942875"/>
                          <a:gd name="connsiteX9" fmla="*/ 12377 w 964430"/>
                          <a:gd name="connsiteY9" fmla="*/ 358692 h 942875"/>
                          <a:gd name="connsiteX10" fmla="*/ 0 w 964430"/>
                          <a:gd name="connsiteY10" fmla="*/ 471913 h 942875"/>
                          <a:gd name="connsiteX11" fmla="*/ 482691 w 964430"/>
                          <a:gd name="connsiteY11" fmla="*/ 942875 h 942875"/>
                          <a:gd name="connsiteX12" fmla="*/ 964430 w 964430"/>
                          <a:gd name="connsiteY12" fmla="*/ 470962 h 9428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964430" h="942875">
                            <a:moveTo>
                              <a:pt x="964430" y="470962"/>
                            </a:moveTo>
                            <a:cubicBezTo>
                              <a:pt x="964430" y="198851"/>
                              <a:pt x="764499" y="0"/>
                              <a:pt x="481739" y="0"/>
                            </a:cubicBezTo>
                            <a:cubicBezTo>
                              <a:pt x="434136" y="0"/>
                              <a:pt x="389390" y="5709"/>
                              <a:pt x="346547" y="16174"/>
                            </a:cubicBezTo>
                            <a:lnTo>
                              <a:pt x="346547" y="186482"/>
                            </a:lnTo>
                            <a:cubicBezTo>
                              <a:pt x="387486" y="169356"/>
                              <a:pt x="432232" y="159842"/>
                              <a:pt x="482691" y="159842"/>
                            </a:cubicBezTo>
                            <a:cubicBezTo>
                              <a:pt x="667389" y="159842"/>
                              <a:pt x="791156" y="290189"/>
                              <a:pt x="791156" y="471913"/>
                            </a:cubicBezTo>
                            <a:cubicBezTo>
                              <a:pt x="791156" y="653638"/>
                              <a:pt x="667389" y="783985"/>
                              <a:pt x="482691" y="783985"/>
                            </a:cubicBezTo>
                            <a:cubicBezTo>
                              <a:pt x="297993" y="783985"/>
                              <a:pt x="174226" y="653638"/>
                              <a:pt x="174226" y="471913"/>
                            </a:cubicBezTo>
                            <a:cubicBezTo>
                              <a:pt x="174226" y="431002"/>
                              <a:pt x="180890" y="392944"/>
                              <a:pt x="192315" y="358692"/>
                            </a:cubicBezTo>
                            <a:lnTo>
                              <a:pt x="12377" y="358692"/>
                            </a:lnTo>
                            <a:cubicBezTo>
                              <a:pt x="4760" y="394847"/>
                              <a:pt x="0" y="432904"/>
                              <a:pt x="0" y="471913"/>
                            </a:cubicBezTo>
                            <a:cubicBezTo>
                              <a:pt x="0" y="744025"/>
                              <a:pt x="199931" y="942875"/>
                              <a:pt x="482691" y="942875"/>
                            </a:cubicBezTo>
                            <a:cubicBezTo>
                              <a:pt x="765451" y="942875"/>
                              <a:pt x="964430" y="743073"/>
                              <a:pt x="964430" y="470962"/>
                            </a:cubicBezTo>
                          </a:path>
                        </a:pathLst>
                      </a:custGeom>
                      <a:solidFill>
                        <a:schemeClr val="accent2"/>
                      </a:solidFill>
                      <a:ln w="9512" cap="flat">
                        <a:noFill/>
                        <a:prstDash val="solid"/>
                        <a:miter/>
                      </a:ln>
                    </wps:spPr>
                    <wps:bodyPr rtlCol="0" anchor="ctr"/>
                  </wps:wsp>
                </a:graphicData>
              </a:graphic>
              <wp14:sizeRelH relativeFrom="margin">
                <wp14:pctWidth>0</wp14:pctWidth>
              </wp14:sizeRelH>
              <wp14:sizeRelV relativeFrom="margin">
                <wp14:pctHeight>0</wp14:pctHeight>
              </wp14:sizeRelV>
            </wp:anchor>
          </w:drawing>
        </mc:Choice>
        <mc:Fallback>
          <w:pict>
            <v:shape w14:anchorId="0D0D07A4" id="Vrije vorm 1381726726" o:spid="_x0000_s1026" style="position:absolute;margin-left:446.5pt;margin-top:765.3pt;width:52.65pt;height:51.4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964430,942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" path="m964430,470962c964430,198851,764499,,481739,,434136,,389390,5709,346547,16174r,170308c387486,169356,432232,159842,482691,159842v184698,,308465,130347,308465,312071c791156,653638,667389,783985,482691,783985v-184698,,-308465,-130347,-308465,-312072c174226,431002,180890,392944,192315,358692r-179938,c4760,394847,,432904,,471913,,744025,199931,942875,482691,942875v282760,,481739,-199802,481739,-471913e" fillcolor="#f52654 [3205]" stroked="f" strokeweight=".26422mm">
              <v:stroke joinstyle="miter"/>
              <v:path arrowok="t" o:connecttype="custom" o:connectlocs="668740,326515;334040,0;240297,11213;240297,129287;334700,110818;548591,327175;334700,543532;120809,327175;133352,248679;8582,248679;0,327175;334700,653690;668740,326515" o:connectangles="0,0,0,0,0,0,0,0,0,0,0,0,0"/>
              <o:lock v:ext="edit" aspectratio="t"/>
              <w10:wrap anchory="page"/>
            </v:shape>
          </w:pict>
        </mc:Fallback>
      </mc:AlternateContent>
    </w:r>
    <w:r w:rsidR="00A27EB0">
      <w:t xml:space="preserve"> </w:t>
    </w:r>
    <w:r w:rsidRPr="0059246D">
      <w:t>Voldersstraat 1, 9000 Gent</w:t>
    </w:r>
    <w:r w:rsidR="00A27EB0">
      <w:tab/>
      <w:t xml:space="preserve">        </w:t>
    </w:r>
    <w:r w:rsidRPr="0059246D">
      <w:t>BTW BE0367.300.594</w:t>
    </w:r>
    <w:r w:rsidR="00A27EB0">
      <w:t xml:space="preserve">        </w:t>
    </w:r>
    <w:r w:rsidRPr="0059246D">
      <w:t xml:space="preserve">  </w:t>
    </w:r>
    <w:r w:rsidRPr="0059246D">
      <w:rPr>
        <w:b/>
        <w:bCs/>
        <w:noProof/>
        <w:sz w:val="16"/>
        <w:szCs w:val="16"/>
      </w:rPr>
      <w:drawing>
        <wp:inline distT="0" distB="0" distL="0" distR="0" wp14:anchorId="0BF2F401" wp14:editId="02878D94">
          <wp:extent cx="72000" cy="72000"/>
          <wp:effectExtent l="0" t="0" r="4445" b="4445"/>
          <wp:docPr id="1987906578" name="Graphic 1987906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898411" name="Graphic 64289841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72000" cy="72000"/>
                  </a:xfrm>
                  <a:prstGeom prst="rect">
                    <a:avLst/>
                  </a:prstGeom>
                </pic:spPr>
              </pic:pic>
            </a:graphicData>
          </a:graphic>
        </wp:inline>
      </w:drawing>
    </w:r>
    <w:r>
      <w:t xml:space="preserve"> </w:t>
    </w:r>
    <w:r w:rsidRPr="0059246D">
      <w:t>09 269 69 00</w:t>
    </w:r>
    <w:r w:rsidR="00A27EB0">
      <w:t xml:space="preserve">        </w:t>
    </w:r>
    <w:r>
      <w:t xml:space="preserve"> </w:t>
    </w:r>
    <w:r w:rsidRPr="0059246D">
      <w:t xml:space="preserve"> </w:t>
    </w:r>
    <w:r w:rsidRPr="0059246D">
      <w:rPr>
        <w:b/>
        <w:bCs/>
        <w:noProof/>
        <w:sz w:val="16"/>
        <w:szCs w:val="16"/>
      </w:rPr>
      <w:drawing>
        <wp:inline distT="0" distB="0" distL="0" distR="0" wp14:anchorId="1478BBAD" wp14:editId="76C4904B">
          <wp:extent cx="72000" cy="72000"/>
          <wp:effectExtent l="0" t="0" r="4445" b="4445"/>
          <wp:docPr id="560024936" name="Graphic 560024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637051" name="Graphic 873637051"/>
                  <pic:cNvPicPr/>
                </pic:nvPicPr>
                <pic:blipFill>
                  <a:blip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a:off x="0" y="0"/>
                    <a:ext cx="72000" cy="72000"/>
                  </a:xfrm>
                  <a:prstGeom prst="rect">
                    <a:avLst/>
                  </a:prstGeom>
                </pic:spPr>
              </pic:pic>
            </a:graphicData>
          </a:graphic>
        </wp:inline>
      </w:drawing>
    </w:r>
    <w:r w:rsidRPr="0059246D">
      <w:t xml:space="preserve"> sogent.be</w:t>
    </w: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A0D322" w14:textId="02E4739B" w:rsidR="0032165B" w:rsidRDefault="0032165B" w:rsidP="00F12B34">
    <w:pPr>
      <w:pStyle w:val="Voettekst"/>
      <w:numPr>
        <w:ilvl w:val="0"/>
        <w:numId w:val="6"/>
      </w:numPr>
      <w:tabs>
        <w:tab w:val="clear" w:pos="720"/>
        <w:tab w:val="num" w:pos="284"/>
      </w:tabs>
      <w:ind w:left="284" w:right="360" w:hanging="284"/>
    </w:pPr>
    <w:r w:rsidRPr="00286E82">
      <w:rPr>
        <w:rFonts w:ascii="Lexend Deca" w:hAnsi="Lexend Deca"/>
        <w:noProof/>
        <w:sz w:val="16"/>
        <w:szCs w:val="16"/>
      </w:rPr>
      <mc:AlternateContent>
        <mc:Choice Requires="wps">
          <w:drawing>
            <wp:anchor distT="0" distB="0" distL="114300" distR="114300" simplePos="0" relativeHeight="251664386" behindDoc="0" locked="0" layoutInCell="1" allowOverlap="1" wp14:anchorId="240FB641" wp14:editId="09CFA559">
              <wp:simplePos x="0" y="0"/>
              <wp:positionH relativeFrom="column">
                <wp:posOffset>5671820</wp:posOffset>
              </wp:positionH>
              <wp:positionV relativeFrom="page">
                <wp:posOffset>9754227</wp:posOffset>
              </wp:positionV>
              <wp:extent cx="668740" cy="653690"/>
              <wp:effectExtent l="0" t="0" r="0" b="0"/>
              <wp:wrapNone/>
              <wp:docPr id="1375214349" name="Vrije vorm 138172672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668740" cy="653690"/>
                      </a:xfrm>
                      <a:custGeom>
                        <a:avLst/>
                        <a:gdLst>
                          <a:gd name="connsiteX0" fmla="*/ 964430 w 964430"/>
                          <a:gd name="connsiteY0" fmla="*/ 470962 h 942875"/>
                          <a:gd name="connsiteX1" fmla="*/ 481739 w 964430"/>
                          <a:gd name="connsiteY1" fmla="*/ 0 h 942875"/>
                          <a:gd name="connsiteX2" fmla="*/ 346547 w 964430"/>
                          <a:gd name="connsiteY2" fmla="*/ 16174 h 942875"/>
                          <a:gd name="connsiteX3" fmla="*/ 346547 w 964430"/>
                          <a:gd name="connsiteY3" fmla="*/ 186482 h 942875"/>
                          <a:gd name="connsiteX4" fmla="*/ 482691 w 964430"/>
                          <a:gd name="connsiteY4" fmla="*/ 159842 h 942875"/>
                          <a:gd name="connsiteX5" fmla="*/ 791156 w 964430"/>
                          <a:gd name="connsiteY5" fmla="*/ 471913 h 942875"/>
                          <a:gd name="connsiteX6" fmla="*/ 482691 w 964430"/>
                          <a:gd name="connsiteY6" fmla="*/ 783985 h 942875"/>
                          <a:gd name="connsiteX7" fmla="*/ 174226 w 964430"/>
                          <a:gd name="connsiteY7" fmla="*/ 471913 h 942875"/>
                          <a:gd name="connsiteX8" fmla="*/ 192315 w 964430"/>
                          <a:gd name="connsiteY8" fmla="*/ 358692 h 942875"/>
                          <a:gd name="connsiteX9" fmla="*/ 12377 w 964430"/>
                          <a:gd name="connsiteY9" fmla="*/ 358692 h 942875"/>
                          <a:gd name="connsiteX10" fmla="*/ 0 w 964430"/>
                          <a:gd name="connsiteY10" fmla="*/ 471913 h 942875"/>
                          <a:gd name="connsiteX11" fmla="*/ 482691 w 964430"/>
                          <a:gd name="connsiteY11" fmla="*/ 942875 h 942875"/>
                          <a:gd name="connsiteX12" fmla="*/ 964430 w 964430"/>
                          <a:gd name="connsiteY12" fmla="*/ 470962 h 9428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964430" h="942875">
                            <a:moveTo>
                              <a:pt x="964430" y="470962"/>
                            </a:moveTo>
                            <a:cubicBezTo>
                              <a:pt x="964430" y="198851"/>
                              <a:pt x="764499" y="0"/>
                              <a:pt x="481739" y="0"/>
                            </a:cubicBezTo>
                            <a:cubicBezTo>
                              <a:pt x="434136" y="0"/>
                              <a:pt x="389390" y="5709"/>
                              <a:pt x="346547" y="16174"/>
                            </a:cubicBezTo>
                            <a:lnTo>
                              <a:pt x="346547" y="186482"/>
                            </a:lnTo>
                            <a:cubicBezTo>
                              <a:pt x="387486" y="169356"/>
                              <a:pt x="432232" y="159842"/>
                              <a:pt x="482691" y="159842"/>
                            </a:cubicBezTo>
                            <a:cubicBezTo>
                              <a:pt x="667389" y="159842"/>
                              <a:pt x="791156" y="290189"/>
                              <a:pt x="791156" y="471913"/>
                            </a:cubicBezTo>
                            <a:cubicBezTo>
                              <a:pt x="791156" y="653638"/>
                              <a:pt x="667389" y="783985"/>
                              <a:pt x="482691" y="783985"/>
                            </a:cubicBezTo>
                            <a:cubicBezTo>
                              <a:pt x="297993" y="783985"/>
                              <a:pt x="174226" y="653638"/>
                              <a:pt x="174226" y="471913"/>
                            </a:cubicBezTo>
                            <a:cubicBezTo>
                              <a:pt x="174226" y="431002"/>
                              <a:pt x="180890" y="392944"/>
                              <a:pt x="192315" y="358692"/>
                            </a:cubicBezTo>
                            <a:lnTo>
                              <a:pt x="12377" y="358692"/>
                            </a:lnTo>
                            <a:cubicBezTo>
                              <a:pt x="4760" y="394847"/>
                              <a:pt x="0" y="432904"/>
                              <a:pt x="0" y="471913"/>
                            </a:cubicBezTo>
                            <a:cubicBezTo>
                              <a:pt x="0" y="744025"/>
                              <a:pt x="199931" y="942875"/>
                              <a:pt x="482691" y="942875"/>
                            </a:cubicBezTo>
                            <a:cubicBezTo>
                              <a:pt x="765451" y="942875"/>
                              <a:pt x="964430" y="743073"/>
                              <a:pt x="964430" y="470962"/>
                            </a:cubicBezTo>
                          </a:path>
                        </a:pathLst>
                      </a:custGeom>
                      <a:solidFill>
                        <a:schemeClr val="accent2"/>
                      </a:solidFill>
                      <a:ln w="9512" cap="flat">
                        <a:noFill/>
                        <a:prstDash val="solid"/>
                        <a:miter/>
                      </a:ln>
                    </wps:spPr>
                    <wps:bodyPr rtlCol="0" anchor="ctr"/>
                  </wps:wsp>
                </a:graphicData>
              </a:graphic>
              <wp14:sizeRelH relativeFrom="margin">
                <wp14:pctWidth>0</wp14:pctWidth>
              </wp14:sizeRelH>
              <wp14:sizeRelV relativeFrom="margin">
                <wp14:pctHeight>0</wp14:pctHeight>
              </wp14:sizeRelV>
            </wp:anchor>
          </w:drawing>
        </mc:Choice>
        <mc:Fallback>
          <w:pict>
            <v:shape w14:anchorId="0C937437" id="Vrije vorm 1381726726" o:spid="_x0000_s1026" style="position:absolute;margin-left:446.6pt;margin-top:768.05pt;width:52.65pt;height:51.45pt;z-index:25166438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964430,942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" path="m964430,470962c964430,198851,764499,,481739,,434136,,389390,5709,346547,16174r,170308c387486,169356,432232,159842,482691,159842v184698,,308465,130347,308465,312071c791156,653638,667389,783985,482691,783985v-184698,,-308465,-130347,-308465,-312072c174226,431002,180890,392944,192315,358692r-179938,c4760,394847,,432904,,471913,,744025,199931,942875,482691,942875v282760,,481739,-199802,481739,-471913e" fillcolor="#f52654 [3205]" stroked="f" strokeweight=".26422mm">
              <v:stroke joinstyle="miter"/>
              <v:path arrowok="t" o:connecttype="custom" o:connectlocs="668740,326515;334040,0;240297,11213;240297,129287;334700,110818;548591,327175;334700,543532;120809,327175;133352,248679;8582,248679;0,327175;334700,653690;668740,326515" o:connectangles="0,0,0,0,0,0,0,0,0,0,0,0,0"/>
              <o:lock v:ext="edit" aspectratio="t"/>
              <w10:wrap anchory="page"/>
            </v:shape>
          </w:pict>
        </mc:Fallback>
      </mc:AlternateContent>
    </w:r>
    <w:r>
      <w:t xml:space="preserve"> </w:t>
    </w:r>
    <w:r w:rsidRPr="0059246D">
      <w:t>Voldersstraat 1, 9000 Gent</w:t>
    </w:r>
    <w:r>
      <w:tab/>
      <w:t xml:space="preserve">        </w:t>
    </w:r>
    <w:r w:rsidRPr="0059246D">
      <w:t>BTW BE0367.300.594</w:t>
    </w:r>
    <w:r>
      <w:t xml:space="preserve">        </w:t>
    </w:r>
    <w:r w:rsidRPr="0059246D">
      <w:t xml:space="preserve">  </w:t>
    </w:r>
    <w:r w:rsidRPr="0059246D">
      <w:rPr>
        <w:b/>
        <w:bCs/>
        <w:noProof/>
        <w:sz w:val="16"/>
        <w:szCs w:val="16"/>
      </w:rPr>
      <w:drawing>
        <wp:inline distT="0" distB="0" distL="0" distR="0" wp14:anchorId="7E06F09D" wp14:editId="6B49BA75">
          <wp:extent cx="72000" cy="72000"/>
          <wp:effectExtent l="0" t="0" r="4445" b="4445"/>
          <wp:docPr id="904930036" name="Graphic 904930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898411" name="Graphic 64289841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72000" cy="72000"/>
                  </a:xfrm>
                  <a:prstGeom prst="rect">
                    <a:avLst/>
                  </a:prstGeom>
                </pic:spPr>
              </pic:pic>
            </a:graphicData>
          </a:graphic>
        </wp:inline>
      </w:drawing>
    </w:r>
    <w:r>
      <w:t xml:space="preserve"> </w:t>
    </w:r>
    <w:r w:rsidRPr="0059246D">
      <w:t>09 269 69 00</w:t>
    </w:r>
    <w:r>
      <w:t xml:space="preserve">         </w:t>
    </w:r>
    <w:r w:rsidRPr="0059246D">
      <w:t xml:space="preserve"> </w:t>
    </w:r>
    <w:r w:rsidRPr="0059246D">
      <w:rPr>
        <w:b/>
        <w:bCs/>
        <w:noProof/>
        <w:sz w:val="16"/>
        <w:szCs w:val="16"/>
      </w:rPr>
      <w:drawing>
        <wp:inline distT="0" distB="0" distL="0" distR="0" wp14:anchorId="06830B6D" wp14:editId="6C59FDE1">
          <wp:extent cx="72000" cy="72000"/>
          <wp:effectExtent l="0" t="0" r="4445" b="4445"/>
          <wp:docPr id="382470817" name="Graphic 382470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637051" name="Graphic 873637051"/>
                  <pic:cNvPicPr/>
                </pic:nvPicPr>
                <pic:blipFill>
                  <a:blip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a:off x="0" y="0"/>
                    <a:ext cx="72000" cy="72000"/>
                  </a:xfrm>
                  <a:prstGeom prst="rect">
                    <a:avLst/>
                  </a:prstGeom>
                </pic:spPr>
              </pic:pic>
            </a:graphicData>
          </a:graphic>
        </wp:inline>
      </w:drawing>
    </w:r>
    <w:r w:rsidRPr="0059246D">
      <w:t xml:space="preserve"> sogent.be</w:t>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3EC5DDD" w14:textId="77777777" w:rsidR="00471367" w:rsidRDefault="00471367" w:rsidP="00DD6BB0">
      <w:r>
        <w:separator/>
      </w:r>
    </w:p>
    <w:p w14:paraId="1DD9A0D5" w14:textId="77777777" w:rsidR="00471367" w:rsidRDefault="00471367"/>
  </w:footnote>
  <w:footnote w:type="continuationSeparator" w:id="0">
    <w:p w14:paraId="17B58820" w14:textId="77777777" w:rsidR="00471367" w:rsidRDefault="00471367" w:rsidP="00DD6BB0">
      <w:r>
        <w:continuationSeparator/>
      </w:r>
    </w:p>
    <w:p w14:paraId="2A33F9D6" w14:textId="77777777" w:rsidR="00471367" w:rsidRDefault="00471367"/>
  </w:footnote>
  <w:footnote w:type="continuationNotice" w:id="1">
    <w:p w14:paraId="695C9AF4" w14:textId="77777777" w:rsidR="00471367" w:rsidRDefault="00471367"/>
    <w:p w14:paraId="20B161CD" w14:textId="77777777" w:rsidR="00471367" w:rsidRDefault="0047136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ADCC1D" w14:textId="71C3D91A" w:rsidR="00DD6BB0" w:rsidRDefault="00DD6BB0" w:rsidP="000E00C0">
    <w:pPr>
      <w:pStyle w:val="Koptekst"/>
    </w:pPr>
  </w:p>
  <w:p w14:paraId="1C7C6F32" w14:textId="77777777" w:rsidR="00CA73DD" w:rsidRDefault="00CA73DD"/>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8E4382" w14:textId="15413428" w:rsidR="0032165B" w:rsidRDefault="0032165B">
    <w:pPr>
      <w:pStyle w:val="Koptekst"/>
    </w:pPr>
    <w:r w:rsidRPr="00063FB1">
      <w:rPr>
        <w:rFonts w:ascii="Lexend Deca" w:hAnsi="Lexend Deca"/>
        <w:noProof/>
        <w:color w:val="FAD2DB" w:themeColor="background2"/>
        <w:sz w:val="56"/>
        <w:szCs w:val="56"/>
      </w:rPr>
      <mc:AlternateContent>
        <mc:Choice Requires="wps">
          <w:drawing>
            <wp:anchor distT="0" distB="0" distL="114300" distR="114300" simplePos="0" relativeHeight="251660290" behindDoc="0" locked="0" layoutInCell="1" allowOverlap="1" wp14:anchorId="7C73C81D" wp14:editId="6C39DECE">
              <wp:simplePos x="0" y="0"/>
              <wp:positionH relativeFrom="column">
                <wp:posOffset>-514350</wp:posOffset>
              </wp:positionH>
              <wp:positionV relativeFrom="page">
                <wp:posOffset>268927</wp:posOffset>
              </wp:positionV>
              <wp:extent cx="487680" cy="619760"/>
              <wp:effectExtent l="0" t="0" r="7620" b="8890"/>
              <wp:wrapNone/>
              <wp:docPr id="2134963868" name="Vrije vorm 21781905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487680" cy="619760"/>
                      </a:xfrm>
                      <a:custGeom>
                        <a:avLst/>
                        <a:gdLst>
                          <a:gd name="connsiteX0" fmla="*/ 174226 w 741649"/>
                          <a:gd name="connsiteY0" fmla="*/ 660298 h 942875"/>
                          <a:gd name="connsiteX1" fmla="*/ 0 w 741649"/>
                          <a:gd name="connsiteY1" fmla="*/ 660298 h 942875"/>
                          <a:gd name="connsiteX2" fmla="*/ 371301 w 741649"/>
                          <a:gd name="connsiteY2" fmla="*/ 942875 h 942875"/>
                          <a:gd name="connsiteX3" fmla="*/ 432232 w 741649"/>
                          <a:gd name="connsiteY3" fmla="*/ 940021 h 942875"/>
                          <a:gd name="connsiteX4" fmla="*/ 432232 w 741649"/>
                          <a:gd name="connsiteY4" fmla="*/ 782082 h 942875"/>
                          <a:gd name="connsiteX5" fmla="*/ 371301 w 741649"/>
                          <a:gd name="connsiteY5" fmla="*/ 786839 h 942875"/>
                          <a:gd name="connsiteX6" fmla="*/ 174226 w 741649"/>
                          <a:gd name="connsiteY6" fmla="*/ 660298 h 942875"/>
                          <a:gd name="connsiteX7" fmla="*/ 549335 w 741649"/>
                          <a:gd name="connsiteY7" fmla="*/ 275917 h 942875"/>
                          <a:gd name="connsiteX8" fmla="*/ 719752 w 741649"/>
                          <a:gd name="connsiteY8" fmla="*/ 275917 h 942875"/>
                          <a:gd name="connsiteX9" fmla="*/ 369397 w 741649"/>
                          <a:gd name="connsiteY9" fmla="*/ 0 h 942875"/>
                          <a:gd name="connsiteX10" fmla="*/ 17137 w 741649"/>
                          <a:gd name="connsiteY10" fmla="*/ 294946 h 942875"/>
                          <a:gd name="connsiteX11" fmla="*/ 361780 w 741649"/>
                          <a:gd name="connsiteY11" fmla="*/ 548980 h 942875"/>
                          <a:gd name="connsiteX12" fmla="*/ 559807 w 741649"/>
                          <a:gd name="connsiteY12" fmla="*/ 621289 h 942875"/>
                          <a:gd name="connsiteX13" fmla="*/ 741650 w 741649"/>
                          <a:gd name="connsiteY13" fmla="*/ 621289 h 942875"/>
                          <a:gd name="connsiteX14" fmla="*/ 396054 w 741649"/>
                          <a:gd name="connsiteY14" fmla="*/ 389138 h 942875"/>
                          <a:gd name="connsiteX15" fmla="*/ 191363 w 741649"/>
                          <a:gd name="connsiteY15" fmla="*/ 280674 h 942875"/>
                          <a:gd name="connsiteX16" fmla="*/ 371301 w 741649"/>
                          <a:gd name="connsiteY16" fmla="*/ 156036 h 942875"/>
                          <a:gd name="connsiteX17" fmla="*/ 549335 w 741649"/>
                          <a:gd name="connsiteY17" fmla="*/ 275917 h 9428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741649" h="942875">
                            <a:moveTo>
                              <a:pt x="174226" y="660298"/>
                            </a:moveTo>
                            <a:lnTo>
                              <a:pt x="0" y="660298"/>
                            </a:lnTo>
                            <a:cubicBezTo>
                              <a:pt x="5712" y="822994"/>
                              <a:pt x="146616" y="942875"/>
                              <a:pt x="371301" y="942875"/>
                            </a:cubicBezTo>
                            <a:cubicBezTo>
                              <a:pt x="392246" y="942875"/>
                              <a:pt x="412239" y="941924"/>
                              <a:pt x="432232" y="940021"/>
                            </a:cubicBezTo>
                            <a:lnTo>
                              <a:pt x="432232" y="782082"/>
                            </a:lnTo>
                            <a:cubicBezTo>
                              <a:pt x="414143" y="784937"/>
                              <a:pt x="393198" y="786839"/>
                              <a:pt x="371301" y="786839"/>
                            </a:cubicBezTo>
                            <a:cubicBezTo>
                              <a:pt x="246582" y="787791"/>
                              <a:pt x="177082" y="734510"/>
                              <a:pt x="174226" y="660298"/>
                            </a:cubicBezTo>
                            <a:moveTo>
                              <a:pt x="549335" y="275917"/>
                            </a:moveTo>
                            <a:lnTo>
                              <a:pt x="719752" y="275917"/>
                            </a:lnTo>
                            <a:cubicBezTo>
                              <a:pt x="715944" y="121784"/>
                              <a:pt x="583609" y="0"/>
                              <a:pt x="369397" y="0"/>
                            </a:cubicBezTo>
                            <a:cubicBezTo>
                              <a:pt x="155185" y="0"/>
                              <a:pt x="17137" y="119881"/>
                              <a:pt x="17137" y="294946"/>
                            </a:cubicBezTo>
                            <a:cubicBezTo>
                              <a:pt x="17137" y="499505"/>
                              <a:pt x="205644" y="529000"/>
                              <a:pt x="361780" y="548980"/>
                            </a:cubicBezTo>
                            <a:cubicBezTo>
                              <a:pt x="455082" y="561349"/>
                              <a:pt x="535054" y="570863"/>
                              <a:pt x="559807" y="621289"/>
                            </a:cubicBezTo>
                            <a:lnTo>
                              <a:pt x="741650" y="621289"/>
                            </a:lnTo>
                            <a:cubicBezTo>
                              <a:pt x="728321" y="435759"/>
                              <a:pt x="546479" y="408167"/>
                              <a:pt x="396054" y="389138"/>
                            </a:cubicBezTo>
                            <a:cubicBezTo>
                              <a:pt x="285616" y="374867"/>
                              <a:pt x="191363" y="365352"/>
                              <a:pt x="191363" y="280674"/>
                            </a:cubicBezTo>
                            <a:cubicBezTo>
                              <a:pt x="191363" y="210268"/>
                              <a:pt x="257054" y="156036"/>
                              <a:pt x="371301" y="156036"/>
                            </a:cubicBezTo>
                            <a:cubicBezTo>
                              <a:pt x="480787" y="156987"/>
                              <a:pt x="543623" y="207414"/>
                              <a:pt x="549335" y="275917"/>
                            </a:cubicBezTo>
                          </a:path>
                        </a:pathLst>
                      </a:custGeom>
                      <a:solidFill>
                        <a:schemeClr val="accent2"/>
                      </a:solidFill>
                      <a:ln w="9512" cap="flat">
                        <a:noFill/>
                        <a:prstDash val="solid"/>
                        <a:miter/>
                      </a:ln>
                    </wps:spPr>
                    <wps:bodyPr rtlCol="0" anchor="ctr"/>
                  </wps:wsp>
                </a:graphicData>
              </a:graphic>
              <wp14:sizeRelH relativeFrom="margin">
                <wp14:pctWidth>0</wp14:pctWidth>
              </wp14:sizeRelH>
              <wp14:sizeRelV relativeFrom="margin">
                <wp14:pctHeight>0</wp14:pctHeight>
              </wp14:sizeRelV>
            </wp:anchor>
          </w:drawing>
        </mc:Choice>
        <mc:Fallback>
          <w:pict>
            <v:shape w14:anchorId="1F2DE900" id="Vrije vorm 217819059" o:spid="_x0000_s1026" style="position:absolute;margin-left:-40.5pt;margin-top:21.2pt;width:38.4pt;height:48.8pt;z-index:25166029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741649,942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" path="m174226,660298l,660298c5712,822994,146616,942875,371301,942875v20945,,40938,-951,60931,-2854l432232,782082v-18089,2855,-39034,4757,-60931,4757c246582,787791,177082,734510,174226,660298m549335,275917r170417,c715944,121784,583609,,369397,,155185,,17137,119881,17137,294946v,204559,188507,234054,344643,254034c455082,561349,535054,570863,559807,621289r181843,c728321,435759,546479,408167,396054,389138,285616,374867,191363,365352,191363,280674v,-70406,65691,-124638,179938,-124638c480787,156987,543623,207414,549335,275917e" fillcolor="#f52654 [3205]" stroked="f" strokeweight=".26422mm">
              <v:stroke joinstyle="miter"/>
              <v:path arrowok="t" o:connecttype="custom" o:connectlocs="114564,434020;0,434020;244153,619760;284219,617884;284219,514069;244153,517196;114564,434020;361222,181363;473281,181363;242901,0;11269,193871;237893,360849;368108,408379;487681,408379;260430,255784;125833,184489;244153,102564;361222,181363" o:connectangles="0,0,0,0,0,0,0,0,0,0,0,0,0,0,0,0,0,0"/>
              <o:lock v:ext="edit" aspectratio="t"/>
              <w10:wrap anchory="page"/>
            </v:shape>
          </w:pict>
        </mc:Fallback>
      </mc:AlternateContent>
    </w:r>
    <w:r>
      <w:rPr>
        <w:rFonts w:ascii="Lexend Deca" w:hAnsi="Lexend Deca"/>
        <w:noProof/>
        <w:sz w:val="56"/>
        <w:szCs w:val="56"/>
      </w:rPr>
      <w:drawing>
        <wp:anchor distT="0" distB="0" distL="114300" distR="114300" simplePos="0" relativeHeight="251662338" behindDoc="1" locked="0" layoutInCell="1" allowOverlap="1" wp14:anchorId="326ECBF6" wp14:editId="017A9988">
          <wp:simplePos x="0" y="0"/>
          <wp:positionH relativeFrom="column">
            <wp:posOffset>-125730</wp:posOffset>
          </wp:positionH>
          <wp:positionV relativeFrom="page">
            <wp:posOffset>686757</wp:posOffset>
          </wp:positionV>
          <wp:extent cx="1371600" cy="575310"/>
          <wp:effectExtent l="0" t="0" r="0" b="0"/>
          <wp:wrapNone/>
          <wp:docPr id="675512303" name="Afbeelding 675512303" descr="Afbeelding met Lettertype, schermopname, Graphics, zwar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956772" name="Afbeelding 467956772" descr="Afbeelding met Lettertype, schermopname, Graphics, zwart&#10;&#10;Automatisch gegenereerde beschrijving"/>
                  <pic:cNvPicPr/>
                </pic:nvPicPr>
                <pic:blipFill>
                  <a:blip r:embed="rId1">
                    <a:extLst>
                      <a:ext uri="{28A0092B-C50C-407E-A947-70E740481C1C}">
                        <a14:useLocalDpi xmlns:a14="http://schemas.microsoft.com/office/drawing/2010/main" val="0"/>
                      </a:ext>
                    </a:extLst>
                  </a:blip>
                  <a:stretch>
                    <a:fillRect/>
                  </a:stretch>
                </pic:blipFill>
                <pic:spPr>
                  <a:xfrm>
                    <a:off x="0" y="0"/>
                    <a:ext cx="1371600" cy="57531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84.3pt;height:384.3pt;visibility:visible" o:bullet="t">
        <v:imagedata r:id="rId1" o:title=""/>
      </v:shape>
    </w:pict>
  </w:numPicBullet>
  <w:abstractNum w:abstractNumId="0" w15:restartNumberingAfterBreak="0">
    <w:nsid w:val="06977FB7"/>
    <w:multiLevelType w:val="multilevel"/>
    <w:tmpl w:val="446C377E"/>
    <w:styleLink w:val="Huidigelijst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38F5583E"/>
    <w:multiLevelType w:val="hybridMultilevel"/>
    <w:tmpl w:val="32541466"/>
    <w:lvl w:ilvl="0" w:tplc="F3D01400">
      <w:start w:val="1"/>
      <w:numFmt w:val="bullet"/>
      <w:lvlText w:val=""/>
      <w:lvlPicBulletId w:val="0"/>
      <w:lvlJc w:val="left"/>
      <w:pPr>
        <w:tabs>
          <w:tab w:val="num" w:pos="720"/>
        </w:tabs>
        <w:ind w:left="720" w:hanging="360"/>
      </w:pPr>
      <w:rPr>
        <w:rFonts w:ascii="Symbol" w:hAnsi="Symbol" w:hint="default"/>
      </w:rPr>
    </w:lvl>
    <w:lvl w:ilvl="1" w:tplc="89668C9E" w:tentative="1">
      <w:start w:val="1"/>
      <w:numFmt w:val="bullet"/>
      <w:lvlText w:val=""/>
      <w:lvlJc w:val="left"/>
      <w:pPr>
        <w:tabs>
          <w:tab w:val="num" w:pos="1440"/>
        </w:tabs>
        <w:ind w:left="1440" w:hanging="360"/>
      </w:pPr>
      <w:rPr>
        <w:rFonts w:ascii="Symbol" w:hAnsi="Symbol" w:hint="default"/>
      </w:rPr>
    </w:lvl>
    <w:lvl w:ilvl="2" w:tplc="31563876" w:tentative="1">
      <w:start w:val="1"/>
      <w:numFmt w:val="bullet"/>
      <w:lvlText w:val=""/>
      <w:lvlJc w:val="left"/>
      <w:pPr>
        <w:tabs>
          <w:tab w:val="num" w:pos="2160"/>
        </w:tabs>
        <w:ind w:left="2160" w:hanging="360"/>
      </w:pPr>
      <w:rPr>
        <w:rFonts w:ascii="Symbol" w:hAnsi="Symbol" w:hint="default"/>
      </w:rPr>
    </w:lvl>
    <w:lvl w:ilvl="3" w:tplc="8C94A08A" w:tentative="1">
      <w:start w:val="1"/>
      <w:numFmt w:val="bullet"/>
      <w:lvlText w:val=""/>
      <w:lvlJc w:val="left"/>
      <w:pPr>
        <w:tabs>
          <w:tab w:val="num" w:pos="2880"/>
        </w:tabs>
        <w:ind w:left="2880" w:hanging="360"/>
      </w:pPr>
      <w:rPr>
        <w:rFonts w:ascii="Symbol" w:hAnsi="Symbol" w:hint="default"/>
      </w:rPr>
    </w:lvl>
    <w:lvl w:ilvl="4" w:tplc="5478D982" w:tentative="1">
      <w:start w:val="1"/>
      <w:numFmt w:val="bullet"/>
      <w:lvlText w:val=""/>
      <w:lvlJc w:val="left"/>
      <w:pPr>
        <w:tabs>
          <w:tab w:val="num" w:pos="3600"/>
        </w:tabs>
        <w:ind w:left="3600" w:hanging="360"/>
      </w:pPr>
      <w:rPr>
        <w:rFonts w:ascii="Symbol" w:hAnsi="Symbol" w:hint="default"/>
      </w:rPr>
    </w:lvl>
    <w:lvl w:ilvl="5" w:tplc="D994B7A2" w:tentative="1">
      <w:start w:val="1"/>
      <w:numFmt w:val="bullet"/>
      <w:lvlText w:val=""/>
      <w:lvlJc w:val="left"/>
      <w:pPr>
        <w:tabs>
          <w:tab w:val="num" w:pos="4320"/>
        </w:tabs>
        <w:ind w:left="4320" w:hanging="360"/>
      </w:pPr>
      <w:rPr>
        <w:rFonts w:ascii="Symbol" w:hAnsi="Symbol" w:hint="default"/>
      </w:rPr>
    </w:lvl>
    <w:lvl w:ilvl="6" w:tplc="6F442770" w:tentative="1">
      <w:start w:val="1"/>
      <w:numFmt w:val="bullet"/>
      <w:lvlText w:val=""/>
      <w:lvlJc w:val="left"/>
      <w:pPr>
        <w:tabs>
          <w:tab w:val="num" w:pos="5040"/>
        </w:tabs>
        <w:ind w:left="5040" w:hanging="360"/>
      </w:pPr>
      <w:rPr>
        <w:rFonts w:ascii="Symbol" w:hAnsi="Symbol" w:hint="default"/>
      </w:rPr>
    </w:lvl>
    <w:lvl w:ilvl="7" w:tplc="63066472" w:tentative="1">
      <w:start w:val="1"/>
      <w:numFmt w:val="bullet"/>
      <w:lvlText w:val=""/>
      <w:lvlJc w:val="left"/>
      <w:pPr>
        <w:tabs>
          <w:tab w:val="num" w:pos="5760"/>
        </w:tabs>
        <w:ind w:left="5760" w:hanging="360"/>
      </w:pPr>
      <w:rPr>
        <w:rFonts w:ascii="Symbol" w:hAnsi="Symbol" w:hint="default"/>
      </w:rPr>
    </w:lvl>
    <w:lvl w:ilvl="8" w:tplc="E432DAEC"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50A92B69"/>
    <w:multiLevelType w:val="hybridMultilevel"/>
    <w:tmpl w:val="C622B674"/>
    <w:lvl w:ilvl="0" w:tplc="00B21FC4">
      <w:start w:val="1"/>
      <w:numFmt w:val="bullet"/>
      <w:pStyle w:val="Bullet"/>
      <w:lvlText w:val=""/>
      <w:lvlJc w:val="left"/>
      <w:pPr>
        <w:ind w:left="927" w:hanging="360"/>
      </w:pPr>
      <w:rPr>
        <w:rFonts w:ascii="Symbol" w:hAnsi="Symbol" w:hint="default"/>
        <w:color w:val="F52654" w:themeColor="accent2"/>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5D4B5115"/>
    <w:multiLevelType w:val="multilevel"/>
    <w:tmpl w:val="75FA9204"/>
    <w:styleLink w:val="Huidigelijst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63546988"/>
    <w:multiLevelType w:val="hybridMultilevel"/>
    <w:tmpl w:val="2C344CE8"/>
    <w:lvl w:ilvl="0" w:tplc="D4F4342A">
      <w:start w:val="1"/>
      <w:numFmt w:val="lowerLetter"/>
      <w:pStyle w:val="Oplijsting"/>
      <w:lvlText w:val="%1."/>
      <w:lvlJc w:val="left"/>
      <w:pPr>
        <w:ind w:left="360" w:hanging="360"/>
      </w:pPr>
      <w:rPr>
        <w:rFonts w:ascii="Arial" w:hAnsi="Arial" w:cs="Arial" w:hint="default"/>
        <w:b w:val="0"/>
        <w:bCs w:val="0"/>
        <w:i w:val="0"/>
        <w:iCs w:val="0"/>
        <w:color w:val="F52654" w:themeColor="accent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71EF3E0C"/>
    <w:multiLevelType w:val="hybridMultilevel"/>
    <w:tmpl w:val="A60243F8"/>
    <w:lvl w:ilvl="0" w:tplc="339AEEFA">
      <w:numFmt w:val="bullet"/>
      <w:lvlText w:val="-"/>
      <w:lvlJc w:val="left"/>
      <w:pPr>
        <w:ind w:left="1770" w:hanging="360"/>
      </w:pPr>
      <w:rPr>
        <w:rFonts w:ascii="Arial" w:eastAsiaTheme="minorHAnsi" w:hAnsi="Arial" w:cs="Arial" w:hint="default"/>
      </w:rPr>
    </w:lvl>
    <w:lvl w:ilvl="1" w:tplc="08130003" w:tentative="1">
      <w:start w:val="1"/>
      <w:numFmt w:val="bullet"/>
      <w:lvlText w:val="o"/>
      <w:lvlJc w:val="left"/>
      <w:pPr>
        <w:ind w:left="2490" w:hanging="360"/>
      </w:pPr>
      <w:rPr>
        <w:rFonts w:ascii="Courier New" w:hAnsi="Courier New" w:cs="Courier New" w:hint="default"/>
      </w:rPr>
    </w:lvl>
    <w:lvl w:ilvl="2" w:tplc="08130005" w:tentative="1">
      <w:start w:val="1"/>
      <w:numFmt w:val="bullet"/>
      <w:lvlText w:val=""/>
      <w:lvlJc w:val="left"/>
      <w:pPr>
        <w:ind w:left="3210" w:hanging="360"/>
      </w:pPr>
      <w:rPr>
        <w:rFonts w:ascii="Wingdings" w:hAnsi="Wingdings" w:hint="default"/>
      </w:rPr>
    </w:lvl>
    <w:lvl w:ilvl="3" w:tplc="08130001" w:tentative="1">
      <w:start w:val="1"/>
      <w:numFmt w:val="bullet"/>
      <w:lvlText w:val=""/>
      <w:lvlJc w:val="left"/>
      <w:pPr>
        <w:ind w:left="3930" w:hanging="360"/>
      </w:pPr>
      <w:rPr>
        <w:rFonts w:ascii="Symbol" w:hAnsi="Symbol" w:hint="default"/>
      </w:rPr>
    </w:lvl>
    <w:lvl w:ilvl="4" w:tplc="08130003" w:tentative="1">
      <w:start w:val="1"/>
      <w:numFmt w:val="bullet"/>
      <w:lvlText w:val="o"/>
      <w:lvlJc w:val="left"/>
      <w:pPr>
        <w:ind w:left="4650" w:hanging="360"/>
      </w:pPr>
      <w:rPr>
        <w:rFonts w:ascii="Courier New" w:hAnsi="Courier New" w:cs="Courier New" w:hint="default"/>
      </w:rPr>
    </w:lvl>
    <w:lvl w:ilvl="5" w:tplc="08130005" w:tentative="1">
      <w:start w:val="1"/>
      <w:numFmt w:val="bullet"/>
      <w:lvlText w:val=""/>
      <w:lvlJc w:val="left"/>
      <w:pPr>
        <w:ind w:left="5370" w:hanging="360"/>
      </w:pPr>
      <w:rPr>
        <w:rFonts w:ascii="Wingdings" w:hAnsi="Wingdings" w:hint="default"/>
      </w:rPr>
    </w:lvl>
    <w:lvl w:ilvl="6" w:tplc="08130001" w:tentative="1">
      <w:start w:val="1"/>
      <w:numFmt w:val="bullet"/>
      <w:lvlText w:val=""/>
      <w:lvlJc w:val="left"/>
      <w:pPr>
        <w:ind w:left="6090" w:hanging="360"/>
      </w:pPr>
      <w:rPr>
        <w:rFonts w:ascii="Symbol" w:hAnsi="Symbol" w:hint="default"/>
      </w:rPr>
    </w:lvl>
    <w:lvl w:ilvl="7" w:tplc="08130003" w:tentative="1">
      <w:start w:val="1"/>
      <w:numFmt w:val="bullet"/>
      <w:lvlText w:val="o"/>
      <w:lvlJc w:val="left"/>
      <w:pPr>
        <w:ind w:left="6810" w:hanging="360"/>
      </w:pPr>
      <w:rPr>
        <w:rFonts w:ascii="Courier New" w:hAnsi="Courier New" w:cs="Courier New" w:hint="default"/>
      </w:rPr>
    </w:lvl>
    <w:lvl w:ilvl="8" w:tplc="08130005" w:tentative="1">
      <w:start w:val="1"/>
      <w:numFmt w:val="bullet"/>
      <w:lvlText w:val=""/>
      <w:lvlJc w:val="left"/>
      <w:pPr>
        <w:ind w:left="7530" w:hanging="360"/>
      </w:pPr>
      <w:rPr>
        <w:rFonts w:ascii="Wingdings" w:hAnsi="Wingdings" w:hint="default"/>
      </w:rPr>
    </w:lvl>
  </w:abstractNum>
  <w:abstractNum w:abstractNumId="6" w15:restartNumberingAfterBreak="0">
    <w:nsid w:val="74DD1288"/>
    <w:multiLevelType w:val="multilevel"/>
    <w:tmpl w:val="7FC06D46"/>
    <w:lvl w:ilvl="0">
      <w:start w:val="1"/>
      <w:numFmt w:val="decimal"/>
      <w:pStyle w:val="Kop1"/>
      <w:lvlText w:val="%1."/>
      <w:lvlJc w:val="left"/>
      <w:pPr>
        <w:ind w:left="360" w:hanging="360"/>
      </w:pPr>
      <w:rPr>
        <w:rFonts w:hint="default"/>
      </w:rPr>
    </w:lvl>
    <w:lvl w:ilvl="1">
      <w:start w:val="1"/>
      <w:numFmt w:val="decimal"/>
      <w:pStyle w:val="Kop2"/>
      <w:lvlText w:val="%1.%2."/>
      <w:lvlJc w:val="left"/>
      <w:pPr>
        <w:ind w:left="792" w:hanging="432"/>
      </w:pPr>
      <w:rPr>
        <w:rFonts w:hint="default"/>
        <w:color w:val="5019BE" w:themeColor="accent1"/>
      </w:rPr>
    </w:lvl>
    <w:lvl w:ilvl="2">
      <w:start w:val="1"/>
      <w:numFmt w:val="decimal"/>
      <w:pStyle w:val="Kop3"/>
      <w:lvlText w:val="%1.%2.%3."/>
      <w:lvlJc w:val="left"/>
      <w:pPr>
        <w:ind w:left="1224" w:hanging="504"/>
      </w:pPr>
    </w:lvl>
    <w:lvl w:ilvl="3">
      <w:start w:val="1"/>
      <w:numFmt w:val="decimal"/>
      <w:pStyle w:val="Kop4"/>
      <w:lvlText w:val="%1.%2.%3.%4."/>
      <w:lvlJc w:val="left"/>
      <w:pPr>
        <w:ind w:left="648" w:hanging="648"/>
      </w:pPr>
      <w:rPr>
        <w:rFonts w:hint="default"/>
        <w:color w:val="F52654" w:themeColor="accent2"/>
        <w:u w:val="none"/>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7CE3706E"/>
    <w:multiLevelType w:val="hybridMultilevel"/>
    <w:tmpl w:val="D384EEB0"/>
    <w:lvl w:ilvl="0" w:tplc="67FCA5B6">
      <w:start w:val="1"/>
      <w:numFmt w:val="decimal"/>
      <w:lvlText w:val="bijlage %1 - "/>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7D322F9F"/>
    <w:multiLevelType w:val="hybridMultilevel"/>
    <w:tmpl w:val="7D72FAF2"/>
    <w:lvl w:ilvl="0" w:tplc="E2FC9D92">
      <w:numFmt w:val="bullet"/>
      <w:lvlText w:val="-"/>
      <w:lvlJc w:val="left"/>
      <w:pPr>
        <w:ind w:left="720" w:hanging="360"/>
      </w:pPr>
      <w:rPr>
        <w:rFonts w:ascii="Arial" w:eastAsia="Calibri" w:hAnsi="Aria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16cid:durableId="605043988">
    <w:abstractNumId w:val="6"/>
  </w:num>
  <w:num w:numId="2" w16cid:durableId="1363625038">
    <w:abstractNumId w:val="0"/>
  </w:num>
  <w:num w:numId="3" w16cid:durableId="1431780950">
    <w:abstractNumId w:val="3"/>
  </w:num>
  <w:num w:numId="4" w16cid:durableId="507671433">
    <w:abstractNumId w:val="2"/>
  </w:num>
  <w:num w:numId="5" w16cid:durableId="1285846636">
    <w:abstractNumId w:val="4"/>
  </w:num>
  <w:num w:numId="6" w16cid:durableId="174005593">
    <w:abstractNumId w:val="1"/>
  </w:num>
  <w:num w:numId="7" w16cid:durableId="2116515703">
    <w:abstractNumId w:val="7"/>
  </w:num>
  <w:num w:numId="8" w16cid:durableId="1085803309">
    <w:abstractNumId w:val="8"/>
  </w:num>
  <w:num w:numId="9" w16cid:durableId="608513685">
    <w:abstractNumId w:val="6"/>
  </w:num>
  <w:num w:numId="10" w16cid:durableId="549851012">
    <w:abstractNumId w:val="6"/>
  </w:num>
  <w:num w:numId="11" w16cid:durableId="1395007877">
    <w:abstractNumId w:val="6"/>
  </w:num>
  <w:num w:numId="12" w16cid:durableId="1330644935">
    <w:abstractNumId w:val="6"/>
  </w:num>
  <w:num w:numId="13" w16cid:durableId="954021155">
    <w:abstractNumId w:val="6"/>
  </w:num>
  <w:num w:numId="14" w16cid:durableId="2093234292">
    <w:abstractNumId w:val="6"/>
  </w:num>
  <w:num w:numId="15" w16cid:durableId="465047633">
    <w:abstractNumId w:val="6"/>
  </w:num>
  <w:num w:numId="16" w16cid:durableId="2054885246">
    <w:abstractNumId w:val="6"/>
  </w:num>
  <w:num w:numId="17" w16cid:durableId="1770655197">
    <w:abstractNumId w:val="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proofState w:spelling="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hdrShapeDefaults>
    <o:shapedefaults v:ext="edit" spidmax="512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269C"/>
    <w:rsid w:val="00013451"/>
    <w:rsid w:val="00014E86"/>
    <w:rsid w:val="00021DB2"/>
    <w:rsid w:val="0002780A"/>
    <w:rsid w:val="00027C63"/>
    <w:rsid w:val="0003326A"/>
    <w:rsid w:val="00041270"/>
    <w:rsid w:val="000448E7"/>
    <w:rsid w:val="00045228"/>
    <w:rsid w:val="0004636C"/>
    <w:rsid w:val="00047889"/>
    <w:rsid w:val="00052945"/>
    <w:rsid w:val="00052EEE"/>
    <w:rsid w:val="00056101"/>
    <w:rsid w:val="0006051A"/>
    <w:rsid w:val="0006299D"/>
    <w:rsid w:val="00063FB1"/>
    <w:rsid w:val="00075F12"/>
    <w:rsid w:val="00083252"/>
    <w:rsid w:val="00085F94"/>
    <w:rsid w:val="00091D26"/>
    <w:rsid w:val="000A279D"/>
    <w:rsid w:val="000A7EA4"/>
    <w:rsid w:val="000B1DC3"/>
    <w:rsid w:val="000B69E3"/>
    <w:rsid w:val="000C4F8A"/>
    <w:rsid w:val="000C6692"/>
    <w:rsid w:val="000D3E47"/>
    <w:rsid w:val="000D6649"/>
    <w:rsid w:val="000E00C0"/>
    <w:rsid w:val="000E22DA"/>
    <w:rsid w:val="000E2949"/>
    <w:rsid w:val="000F01B6"/>
    <w:rsid w:val="000F3589"/>
    <w:rsid w:val="000F3C35"/>
    <w:rsid w:val="00107C38"/>
    <w:rsid w:val="0012354F"/>
    <w:rsid w:val="00124637"/>
    <w:rsid w:val="00127B41"/>
    <w:rsid w:val="00141AC3"/>
    <w:rsid w:val="001557DF"/>
    <w:rsid w:val="001607CD"/>
    <w:rsid w:val="00161B71"/>
    <w:rsid w:val="0016202B"/>
    <w:rsid w:val="00165881"/>
    <w:rsid w:val="001718D4"/>
    <w:rsid w:val="00173508"/>
    <w:rsid w:val="001820F5"/>
    <w:rsid w:val="00185AC2"/>
    <w:rsid w:val="001911DB"/>
    <w:rsid w:val="001A2DD7"/>
    <w:rsid w:val="001A7596"/>
    <w:rsid w:val="001B2E46"/>
    <w:rsid w:val="001B4652"/>
    <w:rsid w:val="001C2EA3"/>
    <w:rsid w:val="001C73A2"/>
    <w:rsid w:val="001D08F5"/>
    <w:rsid w:val="001D43EA"/>
    <w:rsid w:val="001D723C"/>
    <w:rsid w:val="001E216A"/>
    <w:rsid w:val="001E413F"/>
    <w:rsid w:val="001E76D4"/>
    <w:rsid w:val="001F4C5A"/>
    <w:rsid w:val="00214308"/>
    <w:rsid w:val="002174B4"/>
    <w:rsid w:val="002206FB"/>
    <w:rsid w:val="0022369B"/>
    <w:rsid w:val="00223749"/>
    <w:rsid w:val="00223D76"/>
    <w:rsid w:val="00241B4F"/>
    <w:rsid w:val="00256267"/>
    <w:rsid w:val="002707E4"/>
    <w:rsid w:val="0027414E"/>
    <w:rsid w:val="00286E82"/>
    <w:rsid w:val="00291D54"/>
    <w:rsid w:val="002C0061"/>
    <w:rsid w:val="002C15C7"/>
    <w:rsid w:val="002D3A07"/>
    <w:rsid w:val="002E3C71"/>
    <w:rsid w:val="002E70E0"/>
    <w:rsid w:val="0030121A"/>
    <w:rsid w:val="00303A51"/>
    <w:rsid w:val="00314FAA"/>
    <w:rsid w:val="00320C1E"/>
    <w:rsid w:val="0032165B"/>
    <w:rsid w:val="00323B9A"/>
    <w:rsid w:val="00325D71"/>
    <w:rsid w:val="00327603"/>
    <w:rsid w:val="00336AD1"/>
    <w:rsid w:val="003378B1"/>
    <w:rsid w:val="00346C42"/>
    <w:rsid w:val="00364464"/>
    <w:rsid w:val="00374788"/>
    <w:rsid w:val="0038218F"/>
    <w:rsid w:val="0038219B"/>
    <w:rsid w:val="003847ED"/>
    <w:rsid w:val="00395348"/>
    <w:rsid w:val="00396537"/>
    <w:rsid w:val="003B1295"/>
    <w:rsid w:val="003B65C1"/>
    <w:rsid w:val="003B7603"/>
    <w:rsid w:val="003C20A2"/>
    <w:rsid w:val="003D58D4"/>
    <w:rsid w:val="003E14BA"/>
    <w:rsid w:val="003E19A2"/>
    <w:rsid w:val="003E2FEB"/>
    <w:rsid w:val="003F17DE"/>
    <w:rsid w:val="003F4DCD"/>
    <w:rsid w:val="003F6410"/>
    <w:rsid w:val="004059BB"/>
    <w:rsid w:val="0042220F"/>
    <w:rsid w:val="004402B1"/>
    <w:rsid w:val="00443BD1"/>
    <w:rsid w:val="00445494"/>
    <w:rsid w:val="004469AD"/>
    <w:rsid w:val="004604BE"/>
    <w:rsid w:val="00460609"/>
    <w:rsid w:val="00460A57"/>
    <w:rsid w:val="00464106"/>
    <w:rsid w:val="0046787E"/>
    <w:rsid w:val="00471367"/>
    <w:rsid w:val="0048410C"/>
    <w:rsid w:val="004844CB"/>
    <w:rsid w:val="00486485"/>
    <w:rsid w:val="004A56F8"/>
    <w:rsid w:val="004B3790"/>
    <w:rsid w:val="004C5C2D"/>
    <w:rsid w:val="004D02C3"/>
    <w:rsid w:val="004D0DA0"/>
    <w:rsid w:val="004D3742"/>
    <w:rsid w:val="004E7804"/>
    <w:rsid w:val="004F253C"/>
    <w:rsid w:val="004F28EE"/>
    <w:rsid w:val="00505430"/>
    <w:rsid w:val="00506276"/>
    <w:rsid w:val="005143A2"/>
    <w:rsid w:val="00521D37"/>
    <w:rsid w:val="00522816"/>
    <w:rsid w:val="00523DDF"/>
    <w:rsid w:val="00527469"/>
    <w:rsid w:val="00532E3B"/>
    <w:rsid w:val="00536F36"/>
    <w:rsid w:val="00540974"/>
    <w:rsid w:val="005462EE"/>
    <w:rsid w:val="0055740D"/>
    <w:rsid w:val="005579DA"/>
    <w:rsid w:val="00565605"/>
    <w:rsid w:val="00570A13"/>
    <w:rsid w:val="00580954"/>
    <w:rsid w:val="005818A7"/>
    <w:rsid w:val="00584338"/>
    <w:rsid w:val="00585216"/>
    <w:rsid w:val="00585564"/>
    <w:rsid w:val="00586F81"/>
    <w:rsid w:val="0059060B"/>
    <w:rsid w:val="0059246D"/>
    <w:rsid w:val="005950F4"/>
    <w:rsid w:val="005A15C0"/>
    <w:rsid w:val="005A2BCB"/>
    <w:rsid w:val="005A4EEA"/>
    <w:rsid w:val="005B54B8"/>
    <w:rsid w:val="005D5772"/>
    <w:rsid w:val="005E03D7"/>
    <w:rsid w:val="005E562E"/>
    <w:rsid w:val="005F592F"/>
    <w:rsid w:val="005F65A8"/>
    <w:rsid w:val="00601956"/>
    <w:rsid w:val="00602D49"/>
    <w:rsid w:val="006177F2"/>
    <w:rsid w:val="00617E88"/>
    <w:rsid w:val="00623741"/>
    <w:rsid w:val="0062750D"/>
    <w:rsid w:val="006279AD"/>
    <w:rsid w:val="00634834"/>
    <w:rsid w:val="00644696"/>
    <w:rsid w:val="00647C5D"/>
    <w:rsid w:val="006527E0"/>
    <w:rsid w:val="00663D7F"/>
    <w:rsid w:val="006649F5"/>
    <w:rsid w:val="00675CA8"/>
    <w:rsid w:val="00680011"/>
    <w:rsid w:val="00690AB6"/>
    <w:rsid w:val="006A32C1"/>
    <w:rsid w:val="006A33D6"/>
    <w:rsid w:val="006B1D50"/>
    <w:rsid w:val="006C2195"/>
    <w:rsid w:val="006D29E1"/>
    <w:rsid w:val="006E17AA"/>
    <w:rsid w:val="006E704E"/>
    <w:rsid w:val="006F1F79"/>
    <w:rsid w:val="006F699E"/>
    <w:rsid w:val="00701022"/>
    <w:rsid w:val="00712407"/>
    <w:rsid w:val="0071710C"/>
    <w:rsid w:val="007347D8"/>
    <w:rsid w:val="00745DFA"/>
    <w:rsid w:val="007565D8"/>
    <w:rsid w:val="00767319"/>
    <w:rsid w:val="007678BD"/>
    <w:rsid w:val="00783920"/>
    <w:rsid w:val="00784170"/>
    <w:rsid w:val="00784D47"/>
    <w:rsid w:val="007867B3"/>
    <w:rsid w:val="00790494"/>
    <w:rsid w:val="00793244"/>
    <w:rsid w:val="00794906"/>
    <w:rsid w:val="00794DFC"/>
    <w:rsid w:val="007C1AA2"/>
    <w:rsid w:val="007C5A8B"/>
    <w:rsid w:val="007C7A5D"/>
    <w:rsid w:val="007C7C91"/>
    <w:rsid w:val="007D1978"/>
    <w:rsid w:val="007E0B7E"/>
    <w:rsid w:val="007E332C"/>
    <w:rsid w:val="007E734C"/>
    <w:rsid w:val="007F42BA"/>
    <w:rsid w:val="00814625"/>
    <w:rsid w:val="00821CFE"/>
    <w:rsid w:val="00822DED"/>
    <w:rsid w:val="008320D8"/>
    <w:rsid w:val="00837DBB"/>
    <w:rsid w:val="00840471"/>
    <w:rsid w:val="0084355C"/>
    <w:rsid w:val="00845B7F"/>
    <w:rsid w:val="008467C0"/>
    <w:rsid w:val="00850D29"/>
    <w:rsid w:val="008823AF"/>
    <w:rsid w:val="008905C6"/>
    <w:rsid w:val="00896C31"/>
    <w:rsid w:val="0089797A"/>
    <w:rsid w:val="008A7BCA"/>
    <w:rsid w:val="008B65AB"/>
    <w:rsid w:val="008C70B4"/>
    <w:rsid w:val="008E6BD8"/>
    <w:rsid w:val="00902F88"/>
    <w:rsid w:val="00904AC2"/>
    <w:rsid w:val="009104C2"/>
    <w:rsid w:val="009202D8"/>
    <w:rsid w:val="00920B0D"/>
    <w:rsid w:val="00924B40"/>
    <w:rsid w:val="0092658B"/>
    <w:rsid w:val="0094162C"/>
    <w:rsid w:val="00944855"/>
    <w:rsid w:val="009500D0"/>
    <w:rsid w:val="00952C7A"/>
    <w:rsid w:val="00974D92"/>
    <w:rsid w:val="00982BCF"/>
    <w:rsid w:val="00996FF6"/>
    <w:rsid w:val="009979DF"/>
    <w:rsid w:val="009B09B1"/>
    <w:rsid w:val="009B62F5"/>
    <w:rsid w:val="009C1AD7"/>
    <w:rsid w:val="009D0518"/>
    <w:rsid w:val="009E0216"/>
    <w:rsid w:val="009E26AC"/>
    <w:rsid w:val="009E3A69"/>
    <w:rsid w:val="009F77A9"/>
    <w:rsid w:val="009F7A19"/>
    <w:rsid w:val="00A0310E"/>
    <w:rsid w:val="00A06229"/>
    <w:rsid w:val="00A1328F"/>
    <w:rsid w:val="00A23DCC"/>
    <w:rsid w:val="00A27EB0"/>
    <w:rsid w:val="00A36102"/>
    <w:rsid w:val="00A40840"/>
    <w:rsid w:val="00A414FD"/>
    <w:rsid w:val="00A55860"/>
    <w:rsid w:val="00A60495"/>
    <w:rsid w:val="00A60B96"/>
    <w:rsid w:val="00A6203D"/>
    <w:rsid w:val="00A812AD"/>
    <w:rsid w:val="00A839EC"/>
    <w:rsid w:val="00A910CF"/>
    <w:rsid w:val="00A97AE2"/>
    <w:rsid w:val="00AA1CA4"/>
    <w:rsid w:val="00AB25AE"/>
    <w:rsid w:val="00AD0DAA"/>
    <w:rsid w:val="00AD57FF"/>
    <w:rsid w:val="00AE727D"/>
    <w:rsid w:val="00AF608E"/>
    <w:rsid w:val="00AF74E8"/>
    <w:rsid w:val="00B00944"/>
    <w:rsid w:val="00B03F62"/>
    <w:rsid w:val="00B12DE4"/>
    <w:rsid w:val="00B1542A"/>
    <w:rsid w:val="00B16E33"/>
    <w:rsid w:val="00B20921"/>
    <w:rsid w:val="00B23FEC"/>
    <w:rsid w:val="00B273F4"/>
    <w:rsid w:val="00B360B2"/>
    <w:rsid w:val="00B37AF7"/>
    <w:rsid w:val="00B4518F"/>
    <w:rsid w:val="00B46B6F"/>
    <w:rsid w:val="00B51F2F"/>
    <w:rsid w:val="00B5224A"/>
    <w:rsid w:val="00B600D7"/>
    <w:rsid w:val="00B70370"/>
    <w:rsid w:val="00B70BBB"/>
    <w:rsid w:val="00B8188F"/>
    <w:rsid w:val="00B848B3"/>
    <w:rsid w:val="00B87BA1"/>
    <w:rsid w:val="00B92A97"/>
    <w:rsid w:val="00BA7074"/>
    <w:rsid w:val="00BB055E"/>
    <w:rsid w:val="00BB3CED"/>
    <w:rsid w:val="00BD348E"/>
    <w:rsid w:val="00BF1830"/>
    <w:rsid w:val="00BF3562"/>
    <w:rsid w:val="00BF6F53"/>
    <w:rsid w:val="00BF7542"/>
    <w:rsid w:val="00BF7BDD"/>
    <w:rsid w:val="00C0333F"/>
    <w:rsid w:val="00C03814"/>
    <w:rsid w:val="00C14238"/>
    <w:rsid w:val="00C22302"/>
    <w:rsid w:val="00C360F6"/>
    <w:rsid w:val="00C50D0B"/>
    <w:rsid w:val="00C51C3E"/>
    <w:rsid w:val="00C57040"/>
    <w:rsid w:val="00C66937"/>
    <w:rsid w:val="00C760BD"/>
    <w:rsid w:val="00C804F9"/>
    <w:rsid w:val="00C96B88"/>
    <w:rsid w:val="00C975BF"/>
    <w:rsid w:val="00CA6DFF"/>
    <w:rsid w:val="00CA73DD"/>
    <w:rsid w:val="00CB6E8F"/>
    <w:rsid w:val="00CC6328"/>
    <w:rsid w:val="00CD1F3D"/>
    <w:rsid w:val="00CD401C"/>
    <w:rsid w:val="00CD648F"/>
    <w:rsid w:val="00CF2D61"/>
    <w:rsid w:val="00CF4AF1"/>
    <w:rsid w:val="00D00E6A"/>
    <w:rsid w:val="00D063C1"/>
    <w:rsid w:val="00D15A80"/>
    <w:rsid w:val="00D31BBD"/>
    <w:rsid w:val="00D44930"/>
    <w:rsid w:val="00D50601"/>
    <w:rsid w:val="00D52675"/>
    <w:rsid w:val="00D568B0"/>
    <w:rsid w:val="00D5753D"/>
    <w:rsid w:val="00D660EA"/>
    <w:rsid w:val="00D70F38"/>
    <w:rsid w:val="00D82E7B"/>
    <w:rsid w:val="00D87875"/>
    <w:rsid w:val="00D90C57"/>
    <w:rsid w:val="00D9304A"/>
    <w:rsid w:val="00D964EE"/>
    <w:rsid w:val="00DA2968"/>
    <w:rsid w:val="00DB01F3"/>
    <w:rsid w:val="00DB1E95"/>
    <w:rsid w:val="00DB306D"/>
    <w:rsid w:val="00DB597E"/>
    <w:rsid w:val="00DC634D"/>
    <w:rsid w:val="00DD2F76"/>
    <w:rsid w:val="00DD6BB0"/>
    <w:rsid w:val="00DE1503"/>
    <w:rsid w:val="00DE2775"/>
    <w:rsid w:val="00DE7251"/>
    <w:rsid w:val="00DE7D01"/>
    <w:rsid w:val="00DF56B3"/>
    <w:rsid w:val="00E0346B"/>
    <w:rsid w:val="00E11FAA"/>
    <w:rsid w:val="00E413A3"/>
    <w:rsid w:val="00E52839"/>
    <w:rsid w:val="00E61ADD"/>
    <w:rsid w:val="00E62355"/>
    <w:rsid w:val="00E63F9E"/>
    <w:rsid w:val="00E64561"/>
    <w:rsid w:val="00E66B2C"/>
    <w:rsid w:val="00E77D20"/>
    <w:rsid w:val="00E81277"/>
    <w:rsid w:val="00E87B4D"/>
    <w:rsid w:val="00E911C0"/>
    <w:rsid w:val="00E9607D"/>
    <w:rsid w:val="00ED3920"/>
    <w:rsid w:val="00EE37FF"/>
    <w:rsid w:val="00F0720E"/>
    <w:rsid w:val="00F07F0F"/>
    <w:rsid w:val="00F12B34"/>
    <w:rsid w:val="00F1586D"/>
    <w:rsid w:val="00F27F38"/>
    <w:rsid w:val="00F3259C"/>
    <w:rsid w:val="00F3269C"/>
    <w:rsid w:val="00F36A48"/>
    <w:rsid w:val="00F41374"/>
    <w:rsid w:val="00F72D3D"/>
    <w:rsid w:val="00F7464C"/>
    <w:rsid w:val="00F75CC4"/>
    <w:rsid w:val="00F9215F"/>
    <w:rsid w:val="00F93500"/>
    <w:rsid w:val="00FA1AB0"/>
    <w:rsid w:val="00FA22E6"/>
    <w:rsid w:val="00FA744F"/>
    <w:rsid w:val="00FB2B57"/>
    <w:rsid w:val="00FB4DC3"/>
    <w:rsid w:val="00FB553F"/>
    <w:rsid w:val="00FC1B64"/>
    <w:rsid w:val="00FD598E"/>
    <w:rsid w:val="00FD7B6D"/>
    <w:rsid w:val="00FE0759"/>
    <w:rsid w:val="00FE6218"/>
    <w:rsid w:val="00FF4723"/>
    <w:rsid w:val="00FF51C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5121"/>
    <o:shapelayout v:ext="edit">
      <o:idmap v:ext="edit" data="2"/>
    </o:shapelayout>
  </w:shapeDefaults>
  <w:decimalSymbol w:val=","/>
  <w:listSeparator w:val=";"/>
  <w14:docId w14:val="6D1A3410"/>
  <w15:docId w15:val="{36577152-1D08-40ED-8BAF-2C4D94847F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Theme="minorHAnsi" w:hAnsi="Arial" w:cs="Arial"/>
        <w:kern w:val="2"/>
        <w:lang w:val="nl-BE"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unhideWhenUsed/>
    <w:rsid w:val="00C360F6"/>
    <w:pPr>
      <w:overflowPunct w:val="0"/>
      <w:autoSpaceDE w:val="0"/>
      <w:autoSpaceDN w:val="0"/>
      <w:adjustRightInd w:val="0"/>
      <w:spacing w:before="200" w:after="200"/>
      <w:jc w:val="both"/>
      <w:textAlignment w:val="baseline"/>
    </w:pPr>
  </w:style>
  <w:style w:type="paragraph" w:styleId="Kop1">
    <w:name w:val="heading 1"/>
    <w:basedOn w:val="Titel"/>
    <w:next w:val="Standaard"/>
    <w:link w:val="Kop1Char"/>
    <w:uiPriority w:val="9"/>
    <w:qFormat/>
    <w:rsid w:val="0003326A"/>
    <w:pPr>
      <w:numPr>
        <w:numId w:val="1"/>
      </w:numPr>
      <w:spacing w:before="360" w:after="360"/>
      <w:ind w:left="357" w:hanging="357"/>
      <w:outlineLvl w:val="0"/>
    </w:pPr>
    <w:rPr>
      <w:color w:val="5019BE" w:themeColor="accent1"/>
    </w:rPr>
  </w:style>
  <w:style w:type="paragraph" w:styleId="Kop2">
    <w:name w:val="heading 2"/>
    <w:basedOn w:val="Standaard"/>
    <w:next w:val="Standaard"/>
    <w:link w:val="Kop2Char"/>
    <w:uiPriority w:val="9"/>
    <w:unhideWhenUsed/>
    <w:qFormat/>
    <w:rsid w:val="00784D47"/>
    <w:pPr>
      <w:keepNext/>
      <w:keepLines/>
      <w:numPr>
        <w:ilvl w:val="1"/>
        <w:numId w:val="1"/>
      </w:numPr>
      <w:spacing w:before="240"/>
      <w:ind w:left="431" w:hanging="431"/>
      <w:outlineLvl w:val="1"/>
    </w:pPr>
    <w:rPr>
      <w:rFonts w:eastAsiaTheme="majorEastAsia"/>
      <w:b/>
      <w:color w:val="5019BE" w:themeColor="accent1"/>
      <w:sz w:val="26"/>
      <w:szCs w:val="26"/>
    </w:rPr>
  </w:style>
  <w:style w:type="paragraph" w:styleId="Kop3">
    <w:name w:val="heading 3"/>
    <w:basedOn w:val="Standaard"/>
    <w:next w:val="Standaard"/>
    <w:link w:val="Kop3Char"/>
    <w:uiPriority w:val="9"/>
    <w:unhideWhenUsed/>
    <w:qFormat/>
    <w:rsid w:val="001911DB"/>
    <w:pPr>
      <w:keepNext/>
      <w:keepLines/>
      <w:numPr>
        <w:ilvl w:val="2"/>
        <w:numId w:val="1"/>
      </w:numPr>
      <w:spacing w:before="240" w:after="240"/>
      <w:ind w:left="505" w:hanging="505"/>
      <w:outlineLvl w:val="2"/>
    </w:pPr>
    <w:rPr>
      <w:rFonts w:eastAsiaTheme="majorEastAsia"/>
      <w:bCs/>
      <w:color w:val="5019BE" w:themeColor="accent1"/>
      <w:sz w:val="22"/>
      <w:szCs w:val="24"/>
    </w:rPr>
  </w:style>
  <w:style w:type="paragraph" w:styleId="Kop4">
    <w:name w:val="heading 4"/>
    <w:basedOn w:val="Standaard"/>
    <w:next w:val="Standaard"/>
    <w:link w:val="Kop4Char"/>
    <w:uiPriority w:val="9"/>
    <w:unhideWhenUsed/>
    <w:qFormat/>
    <w:rsid w:val="001C73A2"/>
    <w:pPr>
      <w:keepNext/>
      <w:keepLines/>
      <w:numPr>
        <w:ilvl w:val="3"/>
        <w:numId w:val="1"/>
      </w:numPr>
      <w:spacing w:before="240" w:after="240"/>
      <w:outlineLvl w:val="3"/>
    </w:pPr>
    <w:rPr>
      <w:rFonts w:eastAsiaTheme="majorEastAsia"/>
      <w:color w:val="000000" w:themeColor="text2"/>
      <w:szCs w:val="24"/>
    </w:rPr>
  </w:style>
  <w:style w:type="paragraph" w:styleId="Kop5">
    <w:name w:val="heading 5"/>
    <w:basedOn w:val="Standaard"/>
    <w:next w:val="Standaard"/>
    <w:link w:val="Kop5Char"/>
    <w:uiPriority w:val="9"/>
    <w:semiHidden/>
    <w:unhideWhenUsed/>
    <w:rsid w:val="006F699E"/>
    <w:pPr>
      <w:keepNext/>
      <w:keepLines/>
      <w:spacing w:before="40"/>
      <w:outlineLvl w:val="4"/>
    </w:pPr>
    <w:rPr>
      <w:rFonts w:eastAsiaTheme="majorEastAsia" w:cstheme="majorBidi"/>
      <w:b/>
      <w:color w:val="3B128E"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DD6BB0"/>
    <w:pPr>
      <w:tabs>
        <w:tab w:val="center" w:pos="4536"/>
        <w:tab w:val="right" w:pos="9072"/>
      </w:tabs>
    </w:pPr>
  </w:style>
  <w:style w:type="character" w:customStyle="1" w:styleId="KoptekstChar">
    <w:name w:val="Koptekst Char"/>
    <w:basedOn w:val="Standaardalinea-lettertype"/>
    <w:link w:val="Koptekst"/>
    <w:uiPriority w:val="99"/>
    <w:rsid w:val="00DD6BB0"/>
  </w:style>
  <w:style w:type="paragraph" w:styleId="Voettekst">
    <w:name w:val="footer"/>
    <w:basedOn w:val="Standaard"/>
    <w:link w:val="VoettekstChar"/>
    <w:uiPriority w:val="99"/>
    <w:unhideWhenUsed/>
    <w:rsid w:val="00DD6BB0"/>
    <w:pPr>
      <w:tabs>
        <w:tab w:val="center" w:pos="4536"/>
        <w:tab w:val="right" w:pos="9072"/>
      </w:tabs>
    </w:pPr>
  </w:style>
  <w:style w:type="character" w:customStyle="1" w:styleId="VoettekstChar">
    <w:name w:val="Voettekst Char"/>
    <w:basedOn w:val="Standaardalinea-lettertype"/>
    <w:link w:val="Voettekst"/>
    <w:uiPriority w:val="99"/>
    <w:rsid w:val="00DD6BB0"/>
  </w:style>
  <w:style w:type="character" w:styleId="Hyperlink">
    <w:name w:val="Hyperlink"/>
    <w:basedOn w:val="Standaardalinea-lettertype"/>
    <w:uiPriority w:val="99"/>
    <w:unhideWhenUsed/>
    <w:rsid w:val="00D00E6A"/>
    <w:rPr>
      <w:color w:val="5019BD" w:themeColor="hyperlink"/>
      <w:u w:val="single"/>
    </w:rPr>
  </w:style>
  <w:style w:type="character" w:styleId="Onopgelostemelding">
    <w:name w:val="Unresolved Mention"/>
    <w:basedOn w:val="Standaardalinea-lettertype"/>
    <w:uiPriority w:val="99"/>
    <w:semiHidden/>
    <w:unhideWhenUsed/>
    <w:rsid w:val="00D00E6A"/>
    <w:rPr>
      <w:color w:val="605E5C"/>
      <w:shd w:val="clear" w:color="auto" w:fill="E1DFDD"/>
    </w:rPr>
  </w:style>
  <w:style w:type="paragraph" w:styleId="Ondertitel">
    <w:name w:val="Subtitle"/>
    <w:basedOn w:val="Standaard"/>
    <w:next w:val="Standaard"/>
    <w:link w:val="OndertitelChar"/>
    <w:uiPriority w:val="11"/>
    <w:rsid w:val="006F699E"/>
    <w:pPr>
      <w:numPr>
        <w:ilvl w:val="1"/>
      </w:numPr>
      <w:spacing w:after="160"/>
    </w:pPr>
    <w:rPr>
      <w:rFonts w:eastAsiaTheme="minorEastAsia" w:cstheme="minorBidi"/>
      <w:color w:val="5A5A5A" w:themeColor="text1" w:themeTint="A5"/>
      <w:spacing w:val="15"/>
      <w:sz w:val="22"/>
      <w:szCs w:val="22"/>
    </w:rPr>
  </w:style>
  <w:style w:type="paragraph" w:styleId="Adresenvelop">
    <w:name w:val="envelope address"/>
    <w:basedOn w:val="Standaard"/>
    <w:uiPriority w:val="99"/>
    <w:unhideWhenUsed/>
    <w:rsid w:val="001D43EA"/>
    <w:pPr>
      <w:framePr w:w="7920" w:h="1980" w:hRule="exact" w:hSpace="141" w:wrap="auto" w:hAnchor="page" w:xAlign="center" w:yAlign="bottom"/>
      <w:ind w:left="2880"/>
    </w:pPr>
    <w:rPr>
      <w:rFonts w:asciiTheme="majorHAnsi" w:eastAsiaTheme="majorEastAsia" w:hAnsiTheme="majorHAnsi" w:cstheme="majorBidi"/>
      <w:sz w:val="24"/>
      <w:szCs w:val="24"/>
    </w:rPr>
  </w:style>
  <w:style w:type="paragraph" w:customStyle="1" w:styleId="referentie">
    <w:name w:val="referentie"/>
    <w:basedOn w:val="Standaard"/>
    <w:rsid w:val="001D43EA"/>
    <w:pPr>
      <w:framePr w:hSpace="141" w:wrap="around" w:vAnchor="page" w:hAnchor="page" w:x="2285" w:y="1457"/>
    </w:pPr>
    <w:rPr>
      <w:sz w:val="16"/>
    </w:rPr>
  </w:style>
  <w:style w:type="table" w:styleId="Tabelraster">
    <w:name w:val="Table Grid"/>
    <w:basedOn w:val="Standaardtabel"/>
    <w:uiPriority w:val="59"/>
    <w:rsid w:val="00CD401C"/>
    <w:rPr>
      <w:kern w:val="0"/>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GevolgdeHyperlink">
    <w:name w:val="FollowedHyperlink"/>
    <w:basedOn w:val="Standaardalinea-lettertype"/>
    <w:uiPriority w:val="99"/>
    <w:semiHidden/>
    <w:unhideWhenUsed/>
    <w:rsid w:val="00C0333F"/>
    <w:rPr>
      <w:color w:val="5019BD" w:themeColor="followedHyperlink"/>
      <w:u w:val="single"/>
    </w:rPr>
  </w:style>
  <w:style w:type="paragraph" w:styleId="Titel">
    <w:name w:val="Title"/>
    <w:basedOn w:val="Standaard"/>
    <w:next w:val="Standaard"/>
    <w:link w:val="TitelChar"/>
    <w:uiPriority w:val="10"/>
    <w:qFormat/>
    <w:rsid w:val="00540974"/>
    <w:pPr>
      <w:spacing w:before="600"/>
    </w:pPr>
    <w:rPr>
      <w:rFonts w:ascii="Arial Black" w:hAnsi="Arial Black"/>
      <w:b/>
      <w:bCs/>
      <w:color w:val="000000" w:themeColor="text2"/>
      <w:sz w:val="28"/>
      <w:szCs w:val="28"/>
    </w:rPr>
  </w:style>
  <w:style w:type="character" w:customStyle="1" w:styleId="TitelChar">
    <w:name w:val="Titel Char"/>
    <w:basedOn w:val="Standaardalinea-lettertype"/>
    <w:link w:val="Titel"/>
    <w:uiPriority w:val="10"/>
    <w:rsid w:val="00540974"/>
    <w:rPr>
      <w:rFonts w:ascii="Arial Black" w:hAnsi="Arial Black"/>
      <w:b/>
      <w:bCs/>
      <w:color w:val="000000" w:themeColor="text2"/>
      <w:sz w:val="28"/>
      <w:szCs w:val="28"/>
    </w:rPr>
  </w:style>
  <w:style w:type="paragraph" w:customStyle="1" w:styleId="Inhoudzonderafstand">
    <w:name w:val="Inhoud zonder afstand"/>
    <w:basedOn w:val="Standaard"/>
    <w:link w:val="InhoudzonderafstandChar"/>
    <w:qFormat/>
    <w:rsid w:val="00FF4723"/>
    <w:pPr>
      <w:overflowPunct/>
      <w:autoSpaceDE/>
      <w:autoSpaceDN/>
      <w:adjustRightInd/>
      <w:spacing w:before="60" w:after="0"/>
      <w:jc w:val="left"/>
      <w:textAlignment w:val="auto"/>
    </w:pPr>
    <w:rPr>
      <w:rFonts w:eastAsia="Times New Roman" w:cs="Calibri"/>
      <w:kern w:val="0"/>
      <w:szCs w:val="16"/>
    </w:rPr>
  </w:style>
  <w:style w:type="character" w:customStyle="1" w:styleId="Kop1Char">
    <w:name w:val="Kop 1 Char"/>
    <w:basedOn w:val="Standaardalinea-lettertype"/>
    <w:link w:val="Kop1"/>
    <w:uiPriority w:val="9"/>
    <w:rsid w:val="0003326A"/>
    <w:rPr>
      <w:rFonts w:ascii="Arial Black" w:hAnsi="Arial Black"/>
      <w:b/>
      <w:bCs/>
      <w:color w:val="5019BE" w:themeColor="accent1"/>
      <w:sz w:val="28"/>
      <w:szCs w:val="28"/>
    </w:rPr>
  </w:style>
  <w:style w:type="paragraph" w:customStyle="1" w:styleId="Bullet">
    <w:name w:val="Bullet"/>
    <w:basedOn w:val="Standaard"/>
    <w:link w:val="BulletChar"/>
    <w:qFormat/>
    <w:rsid w:val="007C5A8B"/>
    <w:pPr>
      <w:numPr>
        <w:numId w:val="4"/>
      </w:numPr>
      <w:spacing w:before="0"/>
      <w:contextualSpacing/>
    </w:pPr>
  </w:style>
  <w:style w:type="character" w:customStyle="1" w:styleId="BulletChar">
    <w:name w:val="Bullet Char"/>
    <w:basedOn w:val="Standaardalinea-lettertype"/>
    <w:link w:val="Bullet"/>
    <w:rsid w:val="007C5A8B"/>
  </w:style>
  <w:style w:type="character" w:styleId="Tekstvantijdelijkeaanduiding">
    <w:name w:val="Placeholder Text"/>
    <w:basedOn w:val="Standaardalinea-lettertype"/>
    <w:uiPriority w:val="99"/>
    <w:semiHidden/>
    <w:rsid w:val="00A839EC"/>
    <w:rPr>
      <w:color w:val="808080"/>
    </w:rPr>
  </w:style>
  <w:style w:type="character" w:customStyle="1" w:styleId="Kop2Char">
    <w:name w:val="Kop 2 Char"/>
    <w:basedOn w:val="Standaardalinea-lettertype"/>
    <w:link w:val="Kop2"/>
    <w:uiPriority w:val="9"/>
    <w:rsid w:val="00784D47"/>
    <w:rPr>
      <w:rFonts w:eastAsiaTheme="majorEastAsia"/>
      <w:b/>
      <w:color w:val="5019BE" w:themeColor="accent1"/>
      <w:sz w:val="26"/>
      <w:szCs w:val="26"/>
    </w:rPr>
  </w:style>
  <w:style w:type="numbering" w:customStyle="1" w:styleId="Huidigelijst1">
    <w:name w:val="Huidige lijst1"/>
    <w:uiPriority w:val="99"/>
    <w:rsid w:val="00A839EC"/>
    <w:pPr>
      <w:numPr>
        <w:numId w:val="2"/>
      </w:numPr>
    </w:pPr>
  </w:style>
  <w:style w:type="numbering" w:customStyle="1" w:styleId="Huidigelijst2">
    <w:name w:val="Huidige lijst2"/>
    <w:uiPriority w:val="99"/>
    <w:rsid w:val="00A839EC"/>
    <w:pPr>
      <w:numPr>
        <w:numId w:val="3"/>
      </w:numPr>
    </w:pPr>
  </w:style>
  <w:style w:type="character" w:customStyle="1" w:styleId="Kop3Char">
    <w:name w:val="Kop 3 Char"/>
    <w:basedOn w:val="Standaardalinea-lettertype"/>
    <w:link w:val="Kop3"/>
    <w:uiPriority w:val="9"/>
    <w:rsid w:val="001911DB"/>
    <w:rPr>
      <w:rFonts w:eastAsiaTheme="majorEastAsia"/>
      <w:bCs/>
      <w:color w:val="5019BE" w:themeColor="accent1"/>
      <w:sz w:val="22"/>
      <w:szCs w:val="24"/>
    </w:rPr>
  </w:style>
  <w:style w:type="character" w:customStyle="1" w:styleId="Kop4Char">
    <w:name w:val="Kop 4 Char"/>
    <w:basedOn w:val="Standaardalinea-lettertype"/>
    <w:link w:val="Kop4"/>
    <w:uiPriority w:val="9"/>
    <w:rsid w:val="001C73A2"/>
    <w:rPr>
      <w:rFonts w:eastAsiaTheme="majorEastAsia"/>
      <w:color w:val="000000" w:themeColor="text2"/>
      <w:szCs w:val="24"/>
    </w:rPr>
  </w:style>
  <w:style w:type="character" w:customStyle="1" w:styleId="Kop5Char">
    <w:name w:val="Kop 5 Char"/>
    <w:basedOn w:val="Standaardalinea-lettertype"/>
    <w:link w:val="Kop5"/>
    <w:uiPriority w:val="9"/>
    <w:semiHidden/>
    <w:rsid w:val="006F699E"/>
    <w:rPr>
      <w:rFonts w:eastAsiaTheme="majorEastAsia" w:cstheme="majorBidi"/>
      <w:b/>
      <w:color w:val="3B128E" w:themeColor="accent1" w:themeShade="BF"/>
    </w:rPr>
  </w:style>
  <w:style w:type="paragraph" w:customStyle="1" w:styleId="Oplijsting">
    <w:name w:val="Oplijsting"/>
    <w:basedOn w:val="Standaard"/>
    <w:next w:val="Standaard"/>
    <w:qFormat/>
    <w:rsid w:val="001D43EA"/>
    <w:pPr>
      <w:numPr>
        <w:numId w:val="5"/>
      </w:numPr>
      <w:spacing w:line="288" w:lineRule="auto"/>
    </w:pPr>
  </w:style>
  <w:style w:type="character" w:styleId="Paginanummer">
    <w:name w:val="page number"/>
    <w:basedOn w:val="Standaardalinea-lettertype"/>
    <w:uiPriority w:val="99"/>
    <w:semiHidden/>
    <w:unhideWhenUsed/>
    <w:rsid w:val="00D9304A"/>
  </w:style>
  <w:style w:type="paragraph" w:customStyle="1" w:styleId="tabelinhoud">
    <w:name w:val="tabelinhoud"/>
    <w:basedOn w:val="Standaard"/>
    <w:rsid w:val="006F699E"/>
    <w:pPr>
      <w:overflowPunct/>
      <w:autoSpaceDE/>
      <w:autoSpaceDN/>
      <w:adjustRightInd/>
      <w:contextualSpacing/>
      <w:textAlignment w:val="auto"/>
    </w:pPr>
    <w:rPr>
      <w:rFonts w:eastAsia="Calibri" w:cs="Times New Roman"/>
      <w:kern w:val="0"/>
      <w:sz w:val="18"/>
      <w:szCs w:val="22"/>
      <w:lang w:eastAsia="nl-BE"/>
      <w14:ligatures w14:val="none"/>
    </w:rPr>
  </w:style>
  <w:style w:type="character" w:styleId="Intensieveverwijzing">
    <w:name w:val="Intense Reference"/>
    <w:basedOn w:val="Standaardalinea-lettertype"/>
    <w:uiPriority w:val="32"/>
    <w:rsid w:val="00303A51"/>
    <w:rPr>
      <w:b/>
      <w:bCs/>
      <w:smallCaps/>
      <w:color w:val="5019BE" w:themeColor="accent1"/>
      <w:spacing w:val="5"/>
    </w:rPr>
  </w:style>
  <w:style w:type="paragraph" w:customStyle="1" w:styleId="Tussentitel">
    <w:name w:val="Tussentitel"/>
    <w:basedOn w:val="Standaard"/>
    <w:next w:val="Standaard"/>
    <w:qFormat/>
    <w:rsid w:val="00A27EB0"/>
    <w:pPr>
      <w:spacing w:before="80" w:after="160"/>
    </w:pPr>
    <w:rPr>
      <w:b/>
      <w:bCs/>
    </w:rPr>
  </w:style>
  <w:style w:type="paragraph" w:styleId="Lijstalinea">
    <w:name w:val="List Paragraph"/>
    <w:aliases w:val="Bulleted list,Numbered paragraph 1,Paragrafo elenco,1st level - Bullet List Paragraph,Lettre d'introduction,List Paragraph1,Paragraphe de liste1,Medium Grid 1 - Accent 21,Lijstalinea.Bulleted Lijst,Bulleted Lijst,Lijstalinea;Bulleted Lijst"/>
    <w:basedOn w:val="Standaard"/>
    <w:link w:val="LijstalineaChar"/>
    <w:uiPriority w:val="34"/>
    <w:qFormat/>
    <w:rsid w:val="004A56F8"/>
    <w:pPr>
      <w:ind w:left="720"/>
      <w:contextualSpacing/>
    </w:pPr>
  </w:style>
  <w:style w:type="paragraph" w:styleId="Voetnoottekst">
    <w:name w:val="footnote text"/>
    <w:basedOn w:val="Standaard"/>
    <w:link w:val="VoetnoottekstChar"/>
    <w:uiPriority w:val="99"/>
    <w:unhideWhenUsed/>
    <w:rsid w:val="002D3A07"/>
    <w:pPr>
      <w:spacing w:before="0"/>
      <w:contextualSpacing/>
    </w:pPr>
    <w:rPr>
      <w:sz w:val="16"/>
    </w:rPr>
  </w:style>
  <w:style w:type="character" w:customStyle="1" w:styleId="VoetnoottekstChar">
    <w:name w:val="Voetnoottekst Char"/>
    <w:basedOn w:val="Standaardalinea-lettertype"/>
    <w:link w:val="Voetnoottekst"/>
    <w:uiPriority w:val="99"/>
    <w:rsid w:val="002D3A07"/>
    <w:rPr>
      <w:sz w:val="16"/>
    </w:rPr>
  </w:style>
  <w:style w:type="character" w:styleId="Voetnootmarkering">
    <w:name w:val="footnote reference"/>
    <w:basedOn w:val="Standaardalinea-lettertype"/>
    <w:uiPriority w:val="99"/>
    <w:unhideWhenUsed/>
    <w:rsid w:val="004A56F8"/>
    <w:rPr>
      <w:vertAlign w:val="superscript"/>
    </w:rPr>
  </w:style>
  <w:style w:type="character" w:customStyle="1" w:styleId="LijstalineaChar">
    <w:name w:val="Lijstalinea Char"/>
    <w:aliases w:val="Bulleted list Char,Numbered paragraph 1 Char,Paragrafo elenco Char,1st level - Bullet List Paragraph Char,Lettre d'introduction Char,List Paragraph1 Char,Paragraphe de liste1 Char,Medium Grid 1 - Accent 21 Char,Bulleted Lijst Char"/>
    <w:basedOn w:val="Standaardalinea-lettertype"/>
    <w:link w:val="Lijstalinea"/>
    <w:uiPriority w:val="34"/>
    <w:locked/>
    <w:rsid w:val="009E26AC"/>
  </w:style>
  <w:style w:type="paragraph" w:customStyle="1" w:styleId="Inhoudstafel-titel">
    <w:name w:val="Inhoudstafel -titel"/>
    <w:basedOn w:val="Standaard"/>
    <w:rsid w:val="006F699E"/>
    <w:rPr>
      <w:rFonts w:ascii="Arial Black" w:hAnsi="Arial Black"/>
      <w:color w:val="5019BE" w:themeColor="accent1"/>
      <w:sz w:val="24"/>
    </w:rPr>
  </w:style>
  <w:style w:type="paragraph" w:styleId="Inhopg1">
    <w:name w:val="toc 1"/>
    <w:basedOn w:val="Standaard"/>
    <w:next w:val="Standaard"/>
    <w:autoRedefine/>
    <w:uiPriority w:val="39"/>
    <w:unhideWhenUsed/>
    <w:qFormat/>
    <w:rsid w:val="00D5753D"/>
    <w:pPr>
      <w:tabs>
        <w:tab w:val="left" w:pos="567"/>
        <w:tab w:val="right" w:leader="dot" w:pos="9060"/>
      </w:tabs>
      <w:spacing w:before="120" w:after="120"/>
    </w:pPr>
    <w:rPr>
      <w:b/>
      <w:bCs/>
      <w:noProof/>
      <w:sz w:val="24"/>
      <w:szCs w:val="24"/>
    </w:rPr>
  </w:style>
  <w:style w:type="paragraph" w:styleId="Inhopg2">
    <w:name w:val="toc 2"/>
    <w:basedOn w:val="Standaard"/>
    <w:next w:val="Standaard"/>
    <w:autoRedefine/>
    <w:uiPriority w:val="39"/>
    <w:unhideWhenUsed/>
    <w:qFormat/>
    <w:rsid w:val="00D5753D"/>
    <w:pPr>
      <w:tabs>
        <w:tab w:val="left" w:pos="567"/>
        <w:tab w:val="right" w:leader="dot" w:pos="9060"/>
      </w:tabs>
      <w:spacing w:before="120" w:after="120"/>
    </w:pPr>
    <w:rPr>
      <w:bCs/>
      <w:szCs w:val="22"/>
    </w:rPr>
  </w:style>
  <w:style w:type="paragraph" w:styleId="Inhopg3">
    <w:name w:val="toc 3"/>
    <w:basedOn w:val="Standaard"/>
    <w:next w:val="Standaard"/>
    <w:autoRedefine/>
    <w:uiPriority w:val="39"/>
    <w:unhideWhenUsed/>
    <w:qFormat/>
    <w:rsid w:val="00D5753D"/>
    <w:pPr>
      <w:tabs>
        <w:tab w:val="left" w:pos="993"/>
        <w:tab w:val="right" w:leader="dot" w:pos="9060"/>
      </w:tabs>
      <w:spacing w:before="0" w:after="0"/>
      <w:ind w:left="284"/>
    </w:pPr>
  </w:style>
  <w:style w:type="paragraph" w:styleId="Kopvaninhoudsopgave">
    <w:name w:val="TOC Heading"/>
    <w:basedOn w:val="Kop1"/>
    <w:next w:val="Standaard"/>
    <w:uiPriority w:val="39"/>
    <w:unhideWhenUsed/>
    <w:qFormat/>
    <w:rsid w:val="00540974"/>
    <w:pPr>
      <w:keepNext/>
      <w:keepLines/>
      <w:numPr>
        <w:numId w:val="0"/>
      </w:numPr>
      <w:overflowPunct/>
      <w:autoSpaceDE/>
      <w:autoSpaceDN/>
      <w:adjustRightInd/>
      <w:spacing w:before="480" w:after="0" w:line="276" w:lineRule="auto"/>
      <w:textAlignment w:val="auto"/>
      <w:outlineLvl w:val="9"/>
    </w:pPr>
    <w:rPr>
      <w:rFonts w:eastAsiaTheme="majorEastAsia" w:cstheme="majorBidi"/>
      <w:color w:val="3B128E" w:themeColor="accent1" w:themeShade="BF"/>
      <w:kern w:val="0"/>
      <w:lang w:eastAsia="nl-NL"/>
      <w14:ligatures w14:val="none"/>
    </w:rPr>
  </w:style>
  <w:style w:type="paragraph" w:styleId="Inhopg4">
    <w:name w:val="toc 4"/>
    <w:basedOn w:val="Standaard"/>
    <w:next w:val="Standaard"/>
    <w:autoRedefine/>
    <w:uiPriority w:val="39"/>
    <w:unhideWhenUsed/>
    <w:rsid w:val="00014E86"/>
    <w:pPr>
      <w:ind w:left="660"/>
    </w:pPr>
    <w:rPr>
      <w:rFonts w:asciiTheme="minorHAnsi" w:hAnsiTheme="minorHAnsi"/>
    </w:rPr>
  </w:style>
  <w:style w:type="paragraph" w:styleId="Inhopg5">
    <w:name w:val="toc 5"/>
    <w:basedOn w:val="Standaard"/>
    <w:next w:val="Standaard"/>
    <w:autoRedefine/>
    <w:uiPriority w:val="39"/>
    <w:unhideWhenUsed/>
    <w:rsid w:val="00014E86"/>
    <w:pPr>
      <w:ind w:left="880"/>
    </w:pPr>
    <w:rPr>
      <w:rFonts w:asciiTheme="minorHAnsi" w:hAnsiTheme="minorHAnsi"/>
    </w:rPr>
  </w:style>
  <w:style w:type="paragraph" w:styleId="Inhopg6">
    <w:name w:val="toc 6"/>
    <w:basedOn w:val="Standaard"/>
    <w:next w:val="Standaard"/>
    <w:autoRedefine/>
    <w:uiPriority w:val="39"/>
    <w:unhideWhenUsed/>
    <w:rsid w:val="00014E86"/>
    <w:pPr>
      <w:ind w:left="1100"/>
    </w:pPr>
    <w:rPr>
      <w:rFonts w:asciiTheme="minorHAnsi" w:hAnsiTheme="minorHAnsi"/>
    </w:rPr>
  </w:style>
  <w:style w:type="paragraph" w:styleId="Inhopg7">
    <w:name w:val="toc 7"/>
    <w:basedOn w:val="Standaard"/>
    <w:next w:val="Standaard"/>
    <w:autoRedefine/>
    <w:uiPriority w:val="39"/>
    <w:unhideWhenUsed/>
    <w:rsid w:val="00014E86"/>
    <w:pPr>
      <w:ind w:left="1320"/>
    </w:pPr>
    <w:rPr>
      <w:rFonts w:asciiTheme="minorHAnsi" w:hAnsiTheme="minorHAnsi"/>
    </w:rPr>
  </w:style>
  <w:style w:type="paragraph" w:styleId="Inhopg8">
    <w:name w:val="toc 8"/>
    <w:basedOn w:val="Standaard"/>
    <w:next w:val="Standaard"/>
    <w:autoRedefine/>
    <w:uiPriority w:val="39"/>
    <w:unhideWhenUsed/>
    <w:rsid w:val="00014E86"/>
    <w:pPr>
      <w:ind w:left="1540"/>
    </w:pPr>
    <w:rPr>
      <w:rFonts w:asciiTheme="minorHAnsi" w:hAnsiTheme="minorHAnsi"/>
    </w:rPr>
  </w:style>
  <w:style w:type="paragraph" w:styleId="Inhopg9">
    <w:name w:val="toc 9"/>
    <w:basedOn w:val="Standaard"/>
    <w:next w:val="Standaard"/>
    <w:autoRedefine/>
    <w:uiPriority w:val="39"/>
    <w:unhideWhenUsed/>
    <w:rsid w:val="00014E86"/>
    <w:pPr>
      <w:ind w:left="1760"/>
    </w:pPr>
    <w:rPr>
      <w:rFonts w:asciiTheme="minorHAnsi" w:hAnsiTheme="minorHAnsi"/>
    </w:rPr>
  </w:style>
  <w:style w:type="character" w:customStyle="1" w:styleId="OndertitelChar">
    <w:name w:val="Ondertitel Char"/>
    <w:basedOn w:val="Standaardalinea-lettertype"/>
    <w:link w:val="Ondertitel"/>
    <w:uiPriority w:val="11"/>
    <w:rsid w:val="006F699E"/>
    <w:rPr>
      <w:rFonts w:eastAsiaTheme="minorEastAsia" w:cstheme="minorBidi"/>
      <w:color w:val="5A5A5A" w:themeColor="text1" w:themeTint="A5"/>
      <w:spacing w:val="15"/>
      <w:sz w:val="22"/>
      <w:szCs w:val="22"/>
    </w:rPr>
  </w:style>
  <w:style w:type="character" w:styleId="Subtieleverwijzing">
    <w:name w:val="Subtle Reference"/>
    <w:basedOn w:val="Standaardalinea-lettertype"/>
    <w:uiPriority w:val="31"/>
    <w:rsid w:val="006F699E"/>
    <w:rPr>
      <w:smallCaps/>
      <w:color w:val="5A5A5A" w:themeColor="text1" w:themeTint="A5"/>
    </w:rPr>
  </w:style>
  <w:style w:type="paragraph" w:customStyle="1" w:styleId="Lijstalinea1">
    <w:name w:val="Lijstalinea1"/>
    <w:basedOn w:val="Standaard"/>
    <w:uiPriority w:val="34"/>
    <w:qFormat/>
    <w:rsid w:val="00F3269C"/>
    <w:pPr>
      <w:overflowPunct/>
      <w:autoSpaceDE/>
      <w:autoSpaceDN/>
      <w:adjustRightInd/>
      <w:ind w:left="720"/>
      <w:contextualSpacing/>
      <w:textAlignment w:val="auto"/>
    </w:pPr>
    <w:rPr>
      <w:rFonts w:ascii="Calibri" w:eastAsia="MS Mincho" w:hAnsi="Calibri" w:cs="Times New Roman"/>
      <w:kern w:val="0"/>
      <w:sz w:val="22"/>
      <w:szCs w:val="22"/>
      <w14:ligatures w14:val="none"/>
    </w:rPr>
  </w:style>
  <w:style w:type="character" w:customStyle="1" w:styleId="InhoudzonderafstandChar">
    <w:name w:val="Inhoud zonder afstand Char"/>
    <w:basedOn w:val="Standaardalinea-lettertype"/>
    <w:link w:val="Inhoudzonderafstand"/>
    <w:rsid w:val="00FF4723"/>
    <w:rPr>
      <w:rFonts w:ascii="Calibri" w:eastAsia="Times New Roman" w:hAnsi="Calibri" w:cs="Calibri"/>
      <w:kern w:val="0"/>
      <w:szCs w:val="16"/>
    </w:rPr>
  </w:style>
  <w:style w:type="paragraph" w:customStyle="1" w:styleId="Inhoud">
    <w:name w:val="Inhoud"/>
    <w:basedOn w:val="Standaard"/>
    <w:link w:val="InhoudChar"/>
    <w:qFormat/>
    <w:rsid w:val="0006051A"/>
    <w:pPr>
      <w:overflowPunct/>
      <w:autoSpaceDE/>
      <w:autoSpaceDN/>
      <w:adjustRightInd/>
      <w:spacing w:before="0" w:line="276" w:lineRule="auto"/>
      <w:jc w:val="left"/>
      <w:textAlignment w:val="auto"/>
    </w:pPr>
    <w:rPr>
      <w:rFonts w:eastAsia="Calibri" w:cs="Times New Roman"/>
      <w:kern w:val="0"/>
      <w:szCs w:val="22"/>
    </w:rPr>
  </w:style>
  <w:style w:type="character" w:customStyle="1" w:styleId="InhoudChar">
    <w:name w:val="Inhoud Char"/>
    <w:basedOn w:val="Standaardalinea-lettertype"/>
    <w:link w:val="Inhoud"/>
    <w:rsid w:val="0006051A"/>
    <w:rPr>
      <w:rFonts w:eastAsia="Calibri" w:cs="Times New Roman"/>
      <w:kern w:val="0"/>
      <w:szCs w:val="22"/>
    </w:rPr>
  </w:style>
  <w:style w:type="table" w:customStyle="1" w:styleId="Tabelraster1">
    <w:name w:val="Tabelraster1"/>
    <w:basedOn w:val="Standaardtabel"/>
    <w:next w:val="Tabelraster"/>
    <w:uiPriority w:val="59"/>
    <w:rsid w:val="0006051A"/>
    <w:rPr>
      <w:kern w:val="0"/>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ood">
    <w:name w:val="Rood"/>
    <w:basedOn w:val="Standaard"/>
    <w:rsid w:val="00F3269C"/>
    <w:pPr>
      <w:overflowPunct/>
      <w:autoSpaceDE/>
      <w:autoSpaceDN/>
      <w:adjustRightInd/>
      <w:textAlignment w:val="auto"/>
    </w:pPr>
    <w:rPr>
      <w:rFonts w:eastAsia="Calibri" w:cs="Times New Roman"/>
      <w:i/>
      <w:color w:val="FF0000"/>
      <w:kern w:val="0"/>
      <w:sz w:val="22"/>
      <w:szCs w:val="22"/>
      <w:lang w:eastAsia="nl-BE"/>
      <w14:ligatures w14:val="none"/>
    </w:rPr>
  </w:style>
  <w:style w:type="table" w:customStyle="1" w:styleId="Tabelraster2">
    <w:name w:val="Tabelraster2"/>
    <w:basedOn w:val="Standaardtabel"/>
    <w:next w:val="Tabelraster"/>
    <w:uiPriority w:val="59"/>
    <w:rsid w:val="0006051A"/>
    <w:rPr>
      <w:rFonts w:eastAsia="Lexend Deca Light"/>
      <w:kern w:val="0"/>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Verwijzingopmerking">
    <w:name w:val="annotation reference"/>
    <w:basedOn w:val="Standaardalinea-lettertype"/>
    <w:uiPriority w:val="99"/>
    <w:semiHidden/>
    <w:unhideWhenUsed/>
    <w:rsid w:val="00585216"/>
    <w:rPr>
      <w:sz w:val="16"/>
      <w:szCs w:val="16"/>
    </w:rPr>
  </w:style>
  <w:style w:type="paragraph" w:styleId="Tekstopmerking">
    <w:name w:val="annotation text"/>
    <w:basedOn w:val="Standaard"/>
    <w:link w:val="TekstopmerkingChar"/>
    <w:uiPriority w:val="99"/>
    <w:unhideWhenUsed/>
    <w:rsid w:val="00585216"/>
    <w:pPr>
      <w:overflowPunct/>
      <w:autoSpaceDE/>
      <w:autoSpaceDN/>
      <w:adjustRightInd/>
      <w:textAlignment w:val="auto"/>
    </w:pPr>
    <w:rPr>
      <w:rFonts w:eastAsia="Calibri" w:cs="Times New Roman"/>
      <w:kern w:val="0"/>
      <w14:ligatures w14:val="none"/>
    </w:rPr>
  </w:style>
  <w:style w:type="character" w:customStyle="1" w:styleId="TekstopmerkingChar">
    <w:name w:val="Tekst opmerking Char"/>
    <w:basedOn w:val="Standaardalinea-lettertype"/>
    <w:link w:val="Tekstopmerking"/>
    <w:uiPriority w:val="99"/>
    <w:rsid w:val="00585216"/>
    <w:rPr>
      <w:rFonts w:eastAsia="Calibri" w:cs="Times New Roman"/>
      <w:kern w:val="0"/>
      <w:szCs w:val="20"/>
      <w14:ligatures w14:val="none"/>
    </w:rPr>
  </w:style>
  <w:style w:type="table" w:customStyle="1" w:styleId="Rastertabel1licht-Accent21">
    <w:name w:val="Rastertabel 1 licht - Accent 21"/>
    <w:basedOn w:val="Standaardtabel"/>
    <w:next w:val="Rastertabel1licht-Accent2"/>
    <w:uiPriority w:val="46"/>
    <w:rsid w:val="0006051A"/>
    <w:rPr>
      <w:rFonts w:eastAsia="Lexend Deca Light"/>
      <w:sz w:val="22"/>
      <w:szCs w:val="21"/>
    </w:rPr>
    <w:tblPr>
      <w:tblStyleRowBandSize w:val="1"/>
      <w:tblStyleColBandSize w:val="1"/>
      <w:tblBorders>
        <w:top w:val="single" w:sz="4" w:space="0" w:color="FBA8BA"/>
        <w:left w:val="single" w:sz="4" w:space="0" w:color="FBA8BA"/>
        <w:bottom w:val="single" w:sz="4" w:space="0" w:color="FBA8BA"/>
        <w:right w:val="single" w:sz="4" w:space="0" w:color="FBA8BA"/>
        <w:insideH w:val="single" w:sz="4" w:space="0" w:color="FBA8BA"/>
        <w:insideV w:val="single" w:sz="4" w:space="0" w:color="FBA8BA"/>
      </w:tblBorders>
    </w:tblPr>
    <w:tblStylePr w:type="firstRow">
      <w:rPr>
        <w:b/>
        <w:bCs/>
      </w:rPr>
      <w:tblPr/>
      <w:tcPr>
        <w:tcBorders>
          <w:bottom w:val="single" w:sz="12" w:space="0" w:color="F97C97"/>
        </w:tcBorders>
      </w:tcPr>
    </w:tblStylePr>
    <w:tblStylePr w:type="lastRow">
      <w:rPr>
        <w:b/>
        <w:bCs/>
      </w:rPr>
      <w:tblPr/>
      <w:tcPr>
        <w:tcBorders>
          <w:top w:val="double" w:sz="2" w:space="0" w:color="F97C97"/>
        </w:tcBorders>
      </w:tcPr>
    </w:tblStylePr>
    <w:tblStylePr w:type="firstCol">
      <w:rPr>
        <w:b/>
        <w:bCs/>
      </w:rPr>
    </w:tblStylePr>
    <w:tblStylePr w:type="lastCol">
      <w:rPr>
        <w:b/>
        <w:bCs/>
      </w:rPr>
    </w:tblStylePr>
  </w:style>
  <w:style w:type="table" w:customStyle="1" w:styleId="Tabelraster3">
    <w:name w:val="Tabelraster3"/>
    <w:basedOn w:val="Standaardtabel"/>
    <w:next w:val="Tabelraster"/>
    <w:uiPriority w:val="59"/>
    <w:rsid w:val="0006051A"/>
    <w:rPr>
      <w:rFonts w:eastAsia="Lexend Deca Light"/>
      <w:kern w:val="0"/>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ogentzinnetjeinvoet">
    <w:name w:val="sogentzinnetje in voet"/>
    <w:basedOn w:val="Standaard"/>
    <w:qFormat/>
    <w:rsid w:val="003F17DE"/>
    <w:pPr>
      <w:tabs>
        <w:tab w:val="right" w:pos="9072"/>
      </w:tabs>
      <w:overflowPunct/>
      <w:autoSpaceDE/>
      <w:autoSpaceDN/>
      <w:adjustRightInd/>
      <w:textAlignment w:val="auto"/>
    </w:pPr>
    <w:rPr>
      <w:rFonts w:eastAsia="Calibri" w:cs="Georgia"/>
      <w:color w:val="62C6E9"/>
      <w:kern w:val="0"/>
      <w:sz w:val="16"/>
      <w:szCs w:val="24"/>
      <w:lang w:val="en-US" w:eastAsia="nl-BE"/>
      <w14:ligatures w14:val="none"/>
    </w:rPr>
  </w:style>
  <w:style w:type="table" w:styleId="Rastertabel1licht-Accent2">
    <w:name w:val="Grid Table 1 Light Accent 2"/>
    <w:basedOn w:val="Standaardtabel"/>
    <w:uiPriority w:val="46"/>
    <w:rsid w:val="0006051A"/>
    <w:tblPr>
      <w:tblStyleRowBandSize w:val="1"/>
      <w:tblStyleColBandSize w:val="1"/>
      <w:tblBorders>
        <w:top w:val="single" w:sz="4" w:space="0" w:color="FBA8BA" w:themeColor="accent2" w:themeTint="66"/>
        <w:left w:val="single" w:sz="4" w:space="0" w:color="FBA8BA" w:themeColor="accent2" w:themeTint="66"/>
        <w:bottom w:val="single" w:sz="4" w:space="0" w:color="FBA8BA" w:themeColor="accent2" w:themeTint="66"/>
        <w:right w:val="single" w:sz="4" w:space="0" w:color="FBA8BA" w:themeColor="accent2" w:themeTint="66"/>
        <w:insideH w:val="single" w:sz="4" w:space="0" w:color="FBA8BA" w:themeColor="accent2" w:themeTint="66"/>
        <w:insideV w:val="single" w:sz="4" w:space="0" w:color="FBA8BA" w:themeColor="accent2" w:themeTint="66"/>
      </w:tblBorders>
    </w:tblPr>
    <w:tblStylePr w:type="firstRow">
      <w:rPr>
        <w:b/>
        <w:bCs/>
      </w:rPr>
      <w:tblPr/>
      <w:tcPr>
        <w:tcBorders>
          <w:bottom w:val="single" w:sz="12" w:space="0" w:color="F97C97" w:themeColor="accent2" w:themeTint="99"/>
        </w:tcBorders>
      </w:tcPr>
    </w:tblStylePr>
    <w:tblStylePr w:type="lastRow">
      <w:rPr>
        <w:b/>
        <w:bCs/>
      </w:rPr>
      <w:tblPr/>
      <w:tcPr>
        <w:tcBorders>
          <w:top w:val="double" w:sz="2" w:space="0" w:color="F97C97" w:themeColor="accent2" w:themeTint="99"/>
        </w:tcBorders>
      </w:tcPr>
    </w:tblStylePr>
    <w:tblStylePr w:type="firstCol">
      <w:rPr>
        <w:b/>
        <w:bCs/>
      </w:rPr>
    </w:tblStylePr>
    <w:tblStylePr w:type="lastCol">
      <w:rPr>
        <w:b/>
        <w:bCs/>
      </w:rPr>
    </w:tblStylePr>
  </w:style>
  <w:style w:type="table" w:styleId="Rastertabel1licht-Accent1">
    <w:name w:val="Grid Table 1 Light Accent 1"/>
    <w:basedOn w:val="Standaardtabel"/>
    <w:uiPriority w:val="46"/>
    <w:rsid w:val="00974D92"/>
    <w:tblPr>
      <w:tblStyleRowBandSize w:val="1"/>
      <w:tblStyleColBandSize w:val="1"/>
      <w:tblBorders>
        <w:top w:val="single" w:sz="4" w:space="0" w:color="B496F1" w:themeColor="accent1" w:themeTint="66"/>
        <w:left w:val="single" w:sz="4" w:space="0" w:color="B496F1" w:themeColor="accent1" w:themeTint="66"/>
        <w:bottom w:val="single" w:sz="4" w:space="0" w:color="B496F1" w:themeColor="accent1" w:themeTint="66"/>
        <w:right w:val="single" w:sz="4" w:space="0" w:color="B496F1" w:themeColor="accent1" w:themeTint="66"/>
        <w:insideH w:val="single" w:sz="4" w:space="0" w:color="B496F1" w:themeColor="accent1" w:themeTint="66"/>
        <w:insideV w:val="single" w:sz="4" w:space="0" w:color="B496F1" w:themeColor="accent1" w:themeTint="66"/>
      </w:tblBorders>
    </w:tblPr>
    <w:tblStylePr w:type="firstRow">
      <w:rPr>
        <w:b/>
        <w:bCs/>
      </w:rPr>
      <w:tblPr/>
      <w:tcPr>
        <w:tcBorders>
          <w:bottom w:val="single" w:sz="12" w:space="0" w:color="8F62EA" w:themeColor="accent1" w:themeTint="99"/>
        </w:tcBorders>
      </w:tcPr>
    </w:tblStylePr>
    <w:tblStylePr w:type="lastRow">
      <w:rPr>
        <w:b/>
        <w:bCs/>
      </w:rPr>
      <w:tblPr/>
      <w:tcPr>
        <w:tcBorders>
          <w:top w:val="double" w:sz="2" w:space="0" w:color="8F62EA" w:themeColor="accent1" w:themeTint="99"/>
        </w:tcBorders>
      </w:tcPr>
    </w:tblStylePr>
    <w:tblStylePr w:type="firstCol">
      <w:rPr>
        <w:b/>
        <w:bCs/>
      </w:rPr>
    </w:tblStylePr>
    <w:tblStylePr w:type="lastCol">
      <w:rPr>
        <w:b/>
        <w:bCs/>
      </w:rPr>
    </w:tblStylePr>
  </w:style>
  <w:style w:type="table" w:styleId="Rastertabel1licht-Accent4">
    <w:name w:val="Grid Table 1 Light Accent 4"/>
    <w:basedOn w:val="Standaardtabel"/>
    <w:uiPriority w:val="46"/>
    <w:rsid w:val="00974D92"/>
    <w:tblPr>
      <w:tblStyleRowBandSize w:val="1"/>
      <w:tblStyleColBandSize w:val="1"/>
      <w:tblBorders>
        <w:top w:val="single" w:sz="4" w:space="0" w:color="ECE9F9" w:themeColor="accent4" w:themeTint="66"/>
        <w:left w:val="single" w:sz="4" w:space="0" w:color="ECE9F9" w:themeColor="accent4" w:themeTint="66"/>
        <w:bottom w:val="single" w:sz="4" w:space="0" w:color="ECE9F9" w:themeColor="accent4" w:themeTint="66"/>
        <w:right w:val="single" w:sz="4" w:space="0" w:color="ECE9F9" w:themeColor="accent4" w:themeTint="66"/>
        <w:insideH w:val="single" w:sz="4" w:space="0" w:color="ECE9F9" w:themeColor="accent4" w:themeTint="66"/>
        <w:insideV w:val="single" w:sz="4" w:space="0" w:color="ECE9F9" w:themeColor="accent4" w:themeTint="66"/>
      </w:tblBorders>
    </w:tblPr>
    <w:tblStylePr w:type="firstRow">
      <w:rPr>
        <w:b/>
        <w:bCs/>
      </w:rPr>
      <w:tblPr/>
      <w:tcPr>
        <w:tcBorders>
          <w:bottom w:val="single" w:sz="12" w:space="0" w:color="E3DEF6" w:themeColor="accent4" w:themeTint="99"/>
        </w:tcBorders>
      </w:tcPr>
    </w:tblStylePr>
    <w:tblStylePr w:type="lastRow">
      <w:rPr>
        <w:b/>
        <w:bCs/>
      </w:rPr>
      <w:tblPr/>
      <w:tcPr>
        <w:tcBorders>
          <w:top w:val="double" w:sz="2" w:space="0" w:color="E3DEF6" w:themeColor="accent4" w:themeTint="99"/>
        </w:tcBorders>
      </w:tcPr>
    </w:tblStylePr>
    <w:tblStylePr w:type="firstCol">
      <w:rPr>
        <w:b/>
        <w:bCs/>
      </w:rPr>
    </w:tblStylePr>
    <w:tblStylePr w:type="lastCol">
      <w:rPr>
        <w:b/>
        <w:bCs/>
      </w:rPr>
    </w:tblStylePr>
  </w:style>
  <w:style w:type="table" w:styleId="Rastertabel2-Accent4">
    <w:name w:val="Grid Table 2 Accent 4"/>
    <w:basedOn w:val="Standaardtabel"/>
    <w:uiPriority w:val="47"/>
    <w:rsid w:val="00974D92"/>
    <w:tblPr>
      <w:tblStyleRowBandSize w:val="1"/>
      <w:tblStyleColBandSize w:val="1"/>
      <w:tblBorders>
        <w:top w:val="single" w:sz="2" w:space="0" w:color="E3DEF6" w:themeColor="accent4" w:themeTint="99"/>
        <w:bottom w:val="single" w:sz="2" w:space="0" w:color="E3DEF6" w:themeColor="accent4" w:themeTint="99"/>
        <w:insideH w:val="single" w:sz="2" w:space="0" w:color="E3DEF6" w:themeColor="accent4" w:themeTint="99"/>
        <w:insideV w:val="single" w:sz="2" w:space="0" w:color="E3DEF6" w:themeColor="accent4" w:themeTint="99"/>
      </w:tblBorders>
    </w:tblPr>
    <w:tblStylePr w:type="firstRow">
      <w:rPr>
        <w:b/>
        <w:bCs/>
      </w:rPr>
      <w:tblPr/>
      <w:tcPr>
        <w:tcBorders>
          <w:top w:val="nil"/>
          <w:bottom w:val="single" w:sz="12" w:space="0" w:color="E3DEF6" w:themeColor="accent4" w:themeTint="99"/>
          <w:insideH w:val="nil"/>
          <w:insideV w:val="nil"/>
        </w:tcBorders>
        <w:shd w:val="clear" w:color="auto" w:fill="FFFFFF" w:themeFill="background1"/>
      </w:tcPr>
    </w:tblStylePr>
    <w:tblStylePr w:type="lastRow">
      <w:rPr>
        <w:b/>
        <w:bCs/>
      </w:rPr>
      <w:tblPr/>
      <w:tcPr>
        <w:tcBorders>
          <w:top w:val="double" w:sz="2" w:space="0" w:color="E3DEF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5F4FC" w:themeFill="accent4" w:themeFillTint="33"/>
      </w:tcPr>
    </w:tblStylePr>
    <w:tblStylePr w:type="band1Horz">
      <w:tblPr/>
      <w:tcPr>
        <w:shd w:val="clear" w:color="auto" w:fill="F5F4FC" w:themeFill="accent4" w:themeFillTint="33"/>
      </w:tcPr>
    </w:tblStylePr>
  </w:style>
  <w:style w:type="paragraph" w:styleId="Onderwerpvanopmerking">
    <w:name w:val="annotation subject"/>
    <w:basedOn w:val="Tekstopmerking"/>
    <w:next w:val="Tekstopmerking"/>
    <w:link w:val="OnderwerpvanopmerkingChar"/>
    <w:uiPriority w:val="99"/>
    <w:semiHidden/>
    <w:unhideWhenUsed/>
    <w:rsid w:val="00784D47"/>
    <w:pPr>
      <w:overflowPunct w:val="0"/>
      <w:autoSpaceDE w:val="0"/>
      <w:autoSpaceDN w:val="0"/>
      <w:adjustRightInd w:val="0"/>
      <w:textAlignment w:val="baseline"/>
    </w:pPr>
    <w:rPr>
      <w:rFonts w:eastAsiaTheme="minorHAnsi" w:cs="Arial"/>
      <w:b/>
      <w:bCs/>
      <w:kern w:val="2"/>
      <w14:ligatures w14:val="standardContextual"/>
    </w:rPr>
  </w:style>
  <w:style w:type="character" w:customStyle="1" w:styleId="OnderwerpvanopmerkingChar">
    <w:name w:val="Onderwerp van opmerking Char"/>
    <w:basedOn w:val="TekstopmerkingChar"/>
    <w:link w:val="Onderwerpvanopmerking"/>
    <w:uiPriority w:val="99"/>
    <w:semiHidden/>
    <w:rsid w:val="00784D47"/>
    <w:rPr>
      <w:rFonts w:eastAsia="Calibri" w:cs="Times New Roman"/>
      <w:b/>
      <w:bCs/>
      <w:kern w:val="0"/>
      <w:szCs w:val="20"/>
      <w14:ligatures w14:val="none"/>
    </w:rPr>
  </w:style>
  <w:style w:type="paragraph" w:styleId="Geenafstand">
    <w:name w:val="No Spacing"/>
    <w:aliases w:val="Tekst"/>
    <w:basedOn w:val="Standaard"/>
    <w:uiPriority w:val="1"/>
    <w:qFormat/>
    <w:rsid w:val="00784D47"/>
    <w:pPr>
      <w:spacing w:line="288" w:lineRule="auto"/>
      <w:jc w:val="left"/>
    </w:pPr>
    <w:rPr>
      <w:sz w:val="22"/>
      <w:szCs w:val="21"/>
    </w:rPr>
  </w:style>
  <w:style w:type="paragraph" w:styleId="Revisie">
    <w:name w:val="Revision"/>
    <w:hidden/>
    <w:uiPriority w:val="99"/>
    <w:semiHidden/>
    <w:rsid w:val="005143A2"/>
  </w:style>
  <w:style w:type="paragraph" w:styleId="Bijschrift">
    <w:name w:val="caption"/>
    <w:basedOn w:val="Standaard"/>
    <w:next w:val="Standaard"/>
    <w:uiPriority w:val="35"/>
    <w:unhideWhenUsed/>
    <w:qFormat/>
    <w:rsid w:val="0094162C"/>
    <w:pPr>
      <w:overflowPunct/>
      <w:autoSpaceDE/>
      <w:autoSpaceDN/>
      <w:adjustRightInd/>
      <w:spacing w:before="60" w:after="120"/>
      <w:contextualSpacing/>
      <w:jc w:val="center"/>
      <w:textAlignment w:val="auto"/>
    </w:pPr>
    <w:rPr>
      <w:rFonts w:eastAsia="Calibri" w:cs="Times New Roman"/>
      <w:bCs/>
      <w:color w:val="F52654" w:themeColor="accent2"/>
      <w:kern w:val="0"/>
      <w:sz w:val="16"/>
      <w:szCs w:val="18"/>
      <w:lang w:eastAsia="nl-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55530803">
      <w:bodyDiv w:val="1"/>
      <w:marLeft w:val="0"/>
      <w:marRight w:val="0"/>
      <w:marTop w:val="0"/>
      <w:marBottom w:val="0"/>
      <w:divBdr>
        <w:top w:val="none" w:sz="0" w:space="0" w:color="auto"/>
        <w:left w:val="none" w:sz="0" w:space="0" w:color="auto"/>
        <w:bottom w:val="none" w:sz="0" w:space="0" w:color="auto"/>
        <w:right w:val="none" w:sz="0" w:space="0" w:color="auto"/>
      </w:divBdr>
    </w:div>
    <w:div w:id="1319724026">
      <w:bodyDiv w:val="1"/>
      <w:marLeft w:val="0"/>
      <w:marRight w:val="0"/>
      <w:marTop w:val="0"/>
      <w:marBottom w:val="0"/>
      <w:divBdr>
        <w:top w:val="none" w:sz="0" w:space="0" w:color="auto"/>
        <w:left w:val="none" w:sz="0" w:space="0" w:color="auto"/>
        <w:bottom w:val="none" w:sz="0" w:space="0" w:color="auto"/>
        <w:right w:val="none" w:sz="0" w:space="0" w:color="auto"/>
      </w:divBdr>
    </w:div>
    <w:div w:id="159856136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sara.vandelanotte@sogent.be"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svg"/><Relationship Id="rId1" Type="http://schemas.openxmlformats.org/officeDocument/2006/relationships/image" Target="media/image3.png"/><Relationship Id="rId4" Type="http://schemas.openxmlformats.org/officeDocument/2006/relationships/image" Target="media/image6.svg"/></Relationships>
</file>

<file path=word/_rels/footer3.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svg"/><Relationship Id="rId1" Type="http://schemas.openxmlformats.org/officeDocument/2006/relationships/image" Target="media/image3.png"/><Relationship Id="rId4" Type="http://schemas.openxmlformats.org/officeDocument/2006/relationships/image" Target="media/image6.sv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Sogent">
  <a:themeElements>
    <a:clrScheme name="Sogent - Roze">
      <a:dk1>
        <a:srgbClr val="000000"/>
      </a:dk1>
      <a:lt1>
        <a:srgbClr val="FFFFFF"/>
      </a:lt1>
      <a:dk2>
        <a:srgbClr val="000000"/>
      </a:dk2>
      <a:lt2>
        <a:srgbClr val="FAD2DB"/>
      </a:lt2>
      <a:accent1>
        <a:srgbClr val="5019BE"/>
      </a:accent1>
      <a:accent2>
        <a:srgbClr val="F52654"/>
      </a:accent2>
      <a:accent3>
        <a:srgbClr val="FFD140"/>
      </a:accent3>
      <a:accent4>
        <a:srgbClr val="D2C8F0"/>
      </a:accent4>
      <a:accent5>
        <a:srgbClr val="FFFFFF"/>
      </a:accent5>
      <a:accent6>
        <a:srgbClr val="FFD29B"/>
      </a:accent6>
      <a:hlink>
        <a:srgbClr val="5019BD"/>
      </a:hlink>
      <a:folHlink>
        <a:srgbClr val="5019BD"/>
      </a:folHlink>
    </a:clrScheme>
    <a:fontScheme name="Custom 15">
      <a:majorFont>
        <a:latin typeface="Lexend Deca SemiBold"/>
        <a:ea typeface=""/>
        <a:cs typeface=""/>
      </a:majorFont>
      <a:minorFont>
        <a:latin typeface="Lexend Deca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ln>
          <a:noFill/>
        </a:ln>
      </a:spPr>
      <a:bodyPr rtlCol="0" anchor="ctr"/>
      <a:lstStyle>
        <a:defPPr algn="ctr">
          <a:defRPr b="1" i="0" dirty="0" smtClean="0">
            <a:latin typeface="Lexend Deca SemiBold" pitchFamily="2" charset="77"/>
          </a:defRPr>
        </a:defP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Sogent" id="{F35DC216-22D1-A54A-9A20-9C7C9CB4640F}" vid="{AA835B65-9EE4-1241-8F4D-391A82F13FEC}"/>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A94C49-DC74-204B-A221-398F953441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7</Pages>
  <Words>2581</Words>
  <Characters>14197</Characters>
  <Application>Microsoft Office Word</Application>
  <DocSecurity>0</DocSecurity>
  <Lines>118</Lines>
  <Paragraphs>33</Paragraphs>
  <ScaleCrop>false</ScaleCrop>
  <HeadingPairs>
    <vt:vector size="2" baseType="variant">
      <vt:variant>
        <vt:lpstr>Titel</vt:lpstr>
      </vt:variant>
      <vt:variant>
        <vt:i4>1</vt:i4>
      </vt:variant>
    </vt:vector>
  </HeadingPairs>
  <TitlesOfParts>
    <vt:vector size="1" baseType="lpstr">
      <vt:lpstr/>
    </vt:vector>
  </TitlesOfParts>
  <Manager/>
  <Company/>
  <LinksUpToDate>false</LinksUpToDate>
  <CharactersWithSpaces>16745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Gevaert Mieke</dc:creator>
  <cp:keywords/>
  <dc:description/>
  <cp:lastModifiedBy>Vandelanotte Sara</cp:lastModifiedBy>
  <cp:revision>5</cp:revision>
  <cp:lastPrinted>2024-04-23T06:28:00Z</cp:lastPrinted>
  <dcterms:created xsi:type="dcterms:W3CDTF">2024-08-05T08:45:00Z</dcterms:created>
  <dcterms:modified xsi:type="dcterms:W3CDTF">2024-08-19T08:01:00Z</dcterms:modified>
  <cp:category/>
</cp:coreProperties>
</file>