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B6F3B" w14:textId="77777777" w:rsidR="00284B28" w:rsidRDefault="00284B28" w:rsidP="008E15FC">
      <w:pPr>
        <w:overflowPunct/>
        <w:autoSpaceDE/>
        <w:autoSpaceDN/>
        <w:adjustRightInd/>
        <w:spacing w:before="0" w:after="0"/>
        <w:jc w:val="left"/>
        <w:textAlignment w:val="auto"/>
        <w:rPr>
          <w:rFonts w:ascii="Arial Black" w:hAnsi="Arial Black"/>
          <w:b/>
          <w:bCs/>
          <w:color w:val="5019BE" w:themeColor="accent1"/>
          <w:sz w:val="28"/>
          <w:szCs w:val="28"/>
        </w:rPr>
      </w:pPr>
    </w:p>
    <w:tbl>
      <w:tblPr>
        <w:tblStyle w:val="Tabelraster"/>
        <w:tblW w:w="907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070"/>
      </w:tblGrid>
      <w:tr w:rsidR="00284B28" w:rsidRPr="0059246D" w14:paraId="2B8425D1" w14:textId="77777777" w:rsidTr="00C37712">
        <w:tc>
          <w:tcPr>
            <w:tcW w:w="9070" w:type="dxa"/>
          </w:tcPr>
          <w:p w14:paraId="5FC88ADD" w14:textId="37AD470A" w:rsidR="00284B28" w:rsidRPr="0059246D" w:rsidRDefault="003D40AE" w:rsidP="00C37712">
            <w:pPr>
              <w:overflowPunct/>
              <w:autoSpaceDE/>
              <w:autoSpaceDN/>
              <w:adjustRightInd/>
              <w:jc w:val="center"/>
              <w:textAlignment w:val="auto"/>
              <w:rPr>
                <w:b/>
                <w:bCs/>
                <w:color w:val="000000" w:themeColor="text2"/>
                <w:sz w:val="32"/>
                <w:szCs w:val="32"/>
              </w:rPr>
            </w:pPr>
            <w:r>
              <w:rPr>
                <w:b/>
                <w:bCs/>
                <w:color w:val="000000" w:themeColor="text2"/>
                <w:sz w:val="32"/>
                <w:szCs w:val="32"/>
              </w:rPr>
              <w:t>Selectieleidraad</w:t>
            </w:r>
            <w:r w:rsidR="00284B28" w:rsidRPr="0059246D">
              <w:rPr>
                <w:b/>
                <w:bCs/>
                <w:color w:val="000000" w:themeColor="text2"/>
                <w:sz w:val="32"/>
                <w:szCs w:val="32"/>
              </w:rPr>
              <w:br/>
            </w:r>
            <w:r>
              <w:rPr>
                <w:b/>
                <w:bCs/>
                <w:color w:val="000000" w:themeColor="text2"/>
                <w:sz w:val="28"/>
                <w:szCs w:val="28"/>
              </w:rPr>
              <w:t>Concessie voor werken</w:t>
            </w:r>
          </w:p>
        </w:tc>
      </w:tr>
      <w:tr w:rsidR="00284B28" w:rsidRPr="007C5A8B" w14:paraId="6F0B9DDB" w14:textId="77777777" w:rsidTr="00C37712">
        <w:tc>
          <w:tcPr>
            <w:tcW w:w="9070" w:type="dxa"/>
          </w:tcPr>
          <w:p w14:paraId="589F36F1" w14:textId="3DAD73D0" w:rsidR="00284B28" w:rsidRPr="00284B28" w:rsidRDefault="00284B28" w:rsidP="00284B28">
            <w:pPr>
              <w:overflowPunct/>
              <w:autoSpaceDE/>
              <w:autoSpaceDN/>
              <w:adjustRightInd/>
              <w:jc w:val="center"/>
              <w:textAlignment w:val="auto"/>
              <w:rPr>
                <w:b/>
                <w:bCs/>
                <w:color w:val="000000" w:themeColor="text2"/>
                <w:sz w:val="32"/>
                <w:szCs w:val="32"/>
              </w:rPr>
            </w:pPr>
            <w:r w:rsidRPr="007C5A8B">
              <w:rPr>
                <w:b/>
                <w:bCs/>
                <w:color w:val="000000" w:themeColor="text2"/>
                <w:sz w:val="32"/>
                <w:szCs w:val="32"/>
              </w:rPr>
              <w:t>2024/</w:t>
            </w:r>
            <w:r w:rsidR="009B7CD6">
              <w:rPr>
                <w:b/>
                <w:bCs/>
                <w:color w:val="000000" w:themeColor="text2"/>
                <w:sz w:val="32"/>
                <w:szCs w:val="32"/>
              </w:rPr>
              <w:t>00</w:t>
            </w:r>
            <w:r w:rsidR="003D40AE">
              <w:rPr>
                <w:b/>
                <w:bCs/>
                <w:color w:val="000000" w:themeColor="text2"/>
                <w:sz w:val="32"/>
                <w:szCs w:val="32"/>
              </w:rPr>
              <w:t>2</w:t>
            </w:r>
            <w:r w:rsidRPr="007C5A8B">
              <w:rPr>
                <w:b/>
                <w:bCs/>
                <w:color w:val="000000" w:themeColor="text2"/>
                <w:sz w:val="32"/>
                <w:szCs w:val="32"/>
              </w:rPr>
              <w:t xml:space="preserve"> – </w:t>
            </w:r>
            <w:r w:rsidR="003D40AE" w:rsidRPr="003D40AE">
              <w:rPr>
                <w:b/>
                <w:bCs/>
                <w:color w:val="000000" w:themeColor="text2"/>
                <w:sz w:val="32"/>
                <w:szCs w:val="32"/>
              </w:rPr>
              <w:t>Aanstellen van een consortium voor een concessie opdracht voor een (watergebonden) logistieke ontwikkeling op de UCB-site</w:t>
            </w:r>
          </w:p>
        </w:tc>
      </w:tr>
      <w:tr w:rsidR="00284B28" w:rsidRPr="007C5A8B" w14:paraId="648ED9F1" w14:textId="77777777" w:rsidTr="00C37712">
        <w:tc>
          <w:tcPr>
            <w:tcW w:w="9070" w:type="dxa"/>
          </w:tcPr>
          <w:p w14:paraId="40C1C427" w14:textId="5EAEA7C0" w:rsidR="00284B28" w:rsidRPr="007C5A8B" w:rsidRDefault="00284B28" w:rsidP="003D40AE">
            <w:pPr>
              <w:overflowPunct/>
              <w:autoSpaceDE/>
              <w:autoSpaceDN/>
              <w:adjustRightInd/>
              <w:textAlignment w:val="auto"/>
              <w:rPr>
                <w:b/>
                <w:bCs/>
                <w:color w:val="000000" w:themeColor="text2"/>
                <w:sz w:val="32"/>
                <w:szCs w:val="32"/>
              </w:rPr>
            </w:pPr>
          </w:p>
        </w:tc>
      </w:tr>
    </w:tbl>
    <w:p w14:paraId="4478F398" w14:textId="38764784" w:rsidR="00085F94" w:rsidRDefault="00141AC3" w:rsidP="008E15FC">
      <w:pPr>
        <w:overflowPunct/>
        <w:autoSpaceDE/>
        <w:autoSpaceDN/>
        <w:adjustRightInd/>
        <w:spacing w:before="0" w:after="0"/>
        <w:jc w:val="left"/>
        <w:textAlignment w:val="auto"/>
        <w:rPr>
          <w:rFonts w:ascii="Arial Black" w:hAnsi="Arial Black"/>
          <w:b/>
          <w:bCs/>
          <w:color w:val="5019BE" w:themeColor="accent1"/>
          <w:sz w:val="28"/>
          <w:szCs w:val="28"/>
        </w:rPr>
      </w:pPr>
      <w:r w:rsidRPr="0006051A">
        <w:rPr>
          <w:rFonts w:ascii="Arial Black" w:hAnsi="Arial Black"/>
          <w:b/>
          <w:bCs/>
          <w:color w:val="5019BE" w:themeColor="accent1"/>
          <w:sz w:val="28"/>
          <w:szCs w:val="28"/>
        </w:rPr>
        <w:t xml:space="preserve">Bijlage </w:t>
      </w:r>
      <w:r>
        <w:rPr>
          <w:rFonts w:ascii="Arial Black" w:hAnsi="Arial Black"/>
          <w:b/>
          <w:bCs/>
          <w:color w:val="5019BE" w:themeColor="accent1"/>
          <w:sz w:val="28"/>
          <w:szCs w:val="28"/>
        </w:rPr>
        <w:t>1</w:t>
      </w:r>
      <w:r w:rsidR="00503769">
        <w:rPr>
          <w:rFonts w:ascii="Arial Black" w:hAnsi="Arial Black"/>
          <w:b/>
          <w:bCs/>
          <w:color w:val="5019BE" w:themeColor="accent1"/>
          <w:sz w:val="28"/>
          <w:szCs w:val="28"/>
        </w:rPr>
        <w:t>b</w:t>
      </w:r>
      <w:r w:rsidRPr="0006051A">
        <w:rPr>
          <w:rFonts w:ascii="Arial Black" w:hAnsi="Arial Black"/>
          <w:b/>
          <w:bCs/>
          <w:color w:val="5019BE" w:themeColor="accent1"/>
          <w:sz w:val="28"/>
          <w:szCs w:val="28"/>
        </w:rPr>
        <w:t xml:space="preserve"> </w:t>
      </w:r>
      <w:r>
        <w:rPr>
          <w:rFonts w:ascii="Arial Black" w:hAnsi="Arial Black"/>
          <w:b/>
          <w:bCs/>
          <w:color w:val="5019BE" w:themeColor="accent1"/>
          <w:sz w:val="28"/>
          <w:szCs w:val="28"/>
        </w:rPr>
        <w:t xml:space="preserve">– </w:t>
      </w:r>
      <w:r w:rsidR="00503769">
        <w:rPr>
          <w:rFonts w:ascii="Arial Black" w:hAnsi="Arial Black"/>
          <w:b/>
          <w:bCs/>
          <w:color w:val="5019BE" w:themeColor="accent1"/>
          <w:sz w:val="28"/>
          <w:szCs w:val="28"/>
        </w:rPr>
        <w:t>Document voorlopig bewijs</w:t>
      </w:r>
      <w:r w:rsidR="00642CD0">
        <w:rPr>
          <w:rFonts w:ascii="Arial Black" w:hAnsi="Arial Black"/>
          <w:b/>
          <w:bCs/>
          <w:color w:val="5019BE" w:themeColor="accent1"/>
          <w:sz w:val="28"/>
          <w:szCs w:val="28"/>
        </w:rPr>
        <w:t xml:space="preserve"> (DVB)</w:t>
      </w:r>
    </w:p>
    <w:p w14:paraId="09CDCCEB" w14:textId="77777777" w:rsidR="00503769" w:rsidRDefault="00503769">
      <w:pPr>
        <w:overflowPunct/>
        <w:autoSpaceDE/>
        <w:autoSpaceDN/>
        <w:adjustRightInd/>
        <w:spacing w:before="0" w:after="0"/>
        <w:jc w:val="left"/>
        <w:textAlignment w:val="auto"/>
      </w:pPr>
    </w:p>
    <w:p w14:paraId="1AF392CE" w14:textId="77777777" w:rsidR="00503769" w:rsidRPr="00503769" w:rsidRDefault="00503769" w:rsidP="00503769">
      <w:pPr>
        <w:pStyle w:val="Tussentitel"/>
        <w:rPr>
          <w:sz w:val="24"/>
          <w:szCs w:val="24"/>
        </w:rPr>
      </w:pPr>
      <w:r w:rsidRPr="00503769">
        <w:rPr>
          <w:sz w:val="24"/>
          <w:szCs w:val="24"/>
        </w:rPr>
        <w:t>Koninklijk besluit van 25 juni 2017 betreffende de plaatsing en de algemene uitvoeringsregels van de concessieovereenkomsten</w:t>
      </w:r>
    </w:p>
    <w:p w14:paraId="696B8957" w14:textId="1F5E902D" w:rsidR="003D40AE" w:rsidRDefault="003D40AE">
      <w:pPr>
        <w:overflowPunct/>
        <w:autoSpaceDE/>
        <w:autoSpaceDN/>
        <w:adjustRightInd/>
        <w:spacing w:before="0" w:after="0"/>
        <w:jc w:val="left"/>
        <w:textAlignment w:val="auto"/>
      </w:pPr>
      <w:r>
        <w:br w:type="page"/>
      </w:r>
    </w:p>
    <w:p w14:paraId="0F439F69" w14:textId="77777777" w:rsidR="00503769" w:rsidRDefault="00503769" w:rsidP="00503769">
      <w:pPr>
        <w:pStyle w:val="Kop1"/>
      </w:pPr>
      <w:r w:rsidRPr="00503769">
        <w:lastRenderedPageBreak/>
        <w:t>Bijlage 6A Verklaring op erewoord betreffende de uitsluitingsgronden</w:t>
      </w:r>
      <w:r w:rsidRPr="00503769">
        <w:rPr>
          <w:vertAlign w:val="superscript"/>
        </w:rPr>
        <w:footnoteReference w:id="2"/>
      </w:r>
    </w:p>
    <w:p w14:paraId="47E79753" w14:textId="77777777" w:rsidR="00503769" w:rsidRDefault="00503769" w:rsidP="00503769">
      <w:pPr>
        <w:pStyle w:val="Tussentitel"/>
      </w:pPr>
      <w:r>
        <w:t>Instructies</w:t>
      </w:r>
    </w:p>
    <w:p w14:paraId="1AA52FC9" w14:textId="77777777" w:rsidR="00503769" w:rsidRDefault="00503769" w:rsidP="00653B2D">
      <w:pPr>
        <w:pStyle w:val="Inhoud"/>
      </w:pPr>
      <w:r>
        <w:t>Deze bijlage 6A is een verklaring op erewoord van de ondernemers die als voorlopig bewijs dient voor hun situatie met betrekking tot de uitsluitingsgronden bedoeld in de artikelen 50 tot 52 van de wet.</w:t>
      </w:r>
    </w:p>
    <w:p w14:paraId="4E26E352" w14:textId="77777777" w:rsidR="00503769" w:rsidRDefault="00503769" w:rsidP="00653B2D">
      <w:pPr>
        <w:pStyle w:val="Inhoud"/>
      </w:pPr>
      <w:r>
        <w:t>Het gaat om een officiële verklaring waarin de ondernemer bevestigt dat hij zich niet in een van de situaties bevindt die moeten of kunnen leiden tot de uitsluiting van een ondernemer, in voorkomend geval naar de corrigerende maatregelen verwijst die hij heeft genomen en de elementen vermeldt die de aanbesteder toelaten de verklaringen te controleren.</w:t>
      </w:r>
    </w:p>
    <w:p w14:paraId="44EBAE8F" w14:textId="77777777" w:rsidR="00503769" w:rsidRDefault="00503769" w:rsidP="00653B2D">
      <w:pPr>
        <w:pStyle w:val="Inhoud"/>
      </w:pPr>
      <w:r>
        <w:t>Deze bijlage ontslaat de ondernemers niet van de verplichting om de bewijsmiddelen te verstrekken bedoeld in artikel 35 van het onderhavige besluit genomen in uitvoering van de wet.</w:t>
      </w:r>
    </w:p>
    <w:p w14:paraId="209481C3" w14:textId="77777777" w:rsidR="00503769" w:rsidRDefault="00503769" w:rsidP="00653B2D">
      <w:pPr>
        <w:pStyle w:val="Inhoud"/>
      </w:pPr>
      <w:r>
        <w:t>Deze bijlage moet worden ingevuld door elke natuurlijke of rechtspersoon of elk openbaar lichaam, alsook door elk lid van een combinatie van deze personen of lichamen (met inbegrip van de tijdelijke samenwerkingsverbanden van ondernemingen), in het kader van hun deelname, als kandidaat of inschrijver, aan de plaatsingsprocedure van een concessie. Deze bijlage moet ook worden ingevuld door de derden op wier draagkracht een beroep wordt gedaan overeenkomstig artikel 49 van de wet. In voorkomend geval geldt dit ook voor de voorgestelde onderaannemers op wier draagkracht geen beroep wordt gedaan voor de selectie.</w:t>
      </w:r>
    </w:p>
    <w:p w14:paraId="7C42D932" w14:textId="77777777" w:rsidR="00503769" w:rsidRDefault="00503769" w:rsidP="00653B2D">
      <w:pPr>
        <w:pStyle w:val="Inhoud"/>
      </w:pPr>
      <w:r>
        <w:t>Voor de toepassing van deze bijlage wijst de ondernemer dus de volgende personen aan:</w:t>
      </w:r>
    </w:p>
    <w:p w14:paraId="2B935EAF" w14:textId="77777777" w:rsidR="00503769" w:rsidRDefault="00503769" w:rsidP="00503769">
      <w:pPr>
        <w:pStyle w:val="Bullet"/>
      </w:pPr>
      <w:r>
        <w:t>de kandidaat of inschrijver;</w:t>
      </w:r>
    </w:p>
    <w:p w14:paraId="4FA41B71" w14:textId="77777777" w:rsidR="00503769" w:rsidRDefault="00503769" w:rsidP="00503769">
      <w:pPr>
        <w:pStyle w:val="Bullet"/>
      </w:pPr>
      <w:r>
        <w:t>elk lid van de combinatie wanneer de kandidaat of inschrijver een combinatie is;</w:t>
      </w:r>
    </w:p>
    <w:p w14:paraId="65BD9CE8" w14:textId="77777777" w:rsidR="00503769" w:rsidRDefault="00503769" w:rsidP="00503769">
      <w:pPr>
        <w:pStyle w:val="Bullet"/>
      </w:pPr>
      <w:r>
        <w:t>de derde op wiens draagkracht een beroep wordt gedaan voor de selectievoorwaarden;</w:t>
      </w:r>
    </w:p>
    <w:p w14:paraId="36396ED6" w14:textId="77777777" w:rsidR="00503769" w:rsidRDefault="00503769" w:rsidP="00503769">
      <w:pPr>
        <w:pStyle w:val="Bullet"/>
      </w:pPr>
      <w:r>
        <w:t>de voorgestelde onderaannemers op wier draagkracht geen beroep wordt gedaan voor de selectievoorwaarden.</w:t>
      </w:r>
    </w:p>
    <w:p w14:paraId="2F7050A4" w14:textId="77777777" w:rsidR="00503769" w:rsidRDefault="00503769" w:rsidP="00653B2D">
      <w:pPr>
        <w:pStyle w:val="Inhoud"/>
      </w:pPr>
      <w:r>
        <w:t>Deze bijlage omvat de volgende delen:</w:t>
      </w:r>
    </w:p>
    <w:p w14:paraId="02D26991" w14:textId="355EE724" w:rsidR="00503769" w:rsidRDefault="00503769" w:rsidP="00503769">
      <w:pPr>
        <w:pStyle w:val="Bullet"/>
      </w:pPr>
      <w:r>
        <w:t>Deel I. Informatie over de plaatsingsprocedure van een concessie en de aanbesteder.</w:t>
      </w:r>
    </w:p>
    <w:p w14:paraId="5D2885D0" w14:textId="7646D739" w:rsidR="00503769" w:rsidRDefault="00503769" w:rsidP="00503769">
      <w:pPr>
        <w:pStyle w:val="Bullet"/>
      </w:pPr>
      <w:r>
        <w:t>Deel II. Informatie over de ondernemer.</w:t>
      </w:r>
    </w:p>
    <w:p w14:paraId="76A267DC" w14:textId="35A266F2" w:rsidR="00503769" w:rsidRDefault="00503769" w:rsidP="00503769">
      <w:pPr>
        <w:pStyle w:val="Bullet"/>
      </w:pPr>
      <w:r>
        <w:t>Deel III. Uitsluitingsgronden:</w:t>
      </w:r>
    </w:p>
    <w:p w14:paraId="4F7757F6" w14:textId="77777777" w:rsidR="00503769" w:rsidRDefault="00503769" w:rsidP="00653B2D">
      <w:pPr>
        <w:pStyle w:val="Bullet"/>
        <w:numPr>
          <w:ilvl w:val="1"/>
          <w:numId w:val="4"/>
        </w:numPr>
      </w:pPr>
      <w:r>
        <w:t>Gronden betreffende strafrechtelijke veroordelingen (art. 50, § 1, van de wet en artikel 31 van het onderhavige besluit).</w:t>
      </w:r>
    </w:p>
    <w:p w14:paraId="307647B8" w14:textId="77777777" w:rsidR="00503769" w:rsidRDefault="00503769" w:rsidP="00653B2D">
      <w:pPr>
        <w:pStyle w:val="Bullet"/>
        <w:numPr>
          <w:ilvl w:val="1"/>
          <w:numId w:val="4"/>
        </w:numPr>
      </w:pPr>
      <w:r>
        <w:t>Gronden betreffende de betaling van belastingen of sociale zekerheidsbijdragen (art. 51, § 1, van de wet en artikel 32 van het onderhavige besluit).</w:t>
      </w:r>
    </w:p>
    <w:p w14:paraId="44AA1F08" w14:textId="77777777" w:rsidR="00503769" w:rsidRDefault="00503769" w:rsidP="00653B2D">
      <w:pPr>
        <w:pStyle w:val="Bullet"/>
        <w:numPr>
          <w:ilvl w:val="1"/>
          <w:numId w:val="4"/>
        </w:numPr>
      </w:pPr>
      <w:r>
        <w:t>Overige uitsluitingsgronden (art. 52 van de wet)</w:t>
      </w:r>
    </w:p>
    <w:p w14:paraId="415A7FDA" w14:textId="6A6263DA" w:rsidR="00653B2D" w:rsidRDefault="00653B2D">
      <w:pPr>
        <w:overflowPunct/>
        <w:autoSpaceDE/>
        <w:autoSpaceDN/>
        <w:adjustRightInd/>
        <w:spacing w:before="0" w:after="0"/>
        <w:jc w:val="left"/>
        <w:textAlignment w:val="auto"/>
      </w:pPr>
      <w:r>
        <w:br w:type="page"/>
      </w:r>
    </w:p>
    <w:p w14:paraId="775E0365" w14:textId="77777777" w:rsidR="00653B2D" w:rsidRDefault="00653B2D" w:rsidP="00653B2D">
      <w:pPr>
        <w:pStyle w:val="Inhopg1"/>
      </w:pPr>
      <w:r>
        <w:lastRenderedPageBreak/>
        <w:t xml:space="preserve">Deel I: Informatie over de plaatsingsprocedure van een concessie en de aanbesteder </w:t>
      </w:r>
    </w:p>
    <w:p w14:paraId="6CB531CD" w14:textId="77777777" w:rsidR="00653B2D" w:rsidRPr="008C5464" w:rsidRDefault="00653B2D" w:rsidP="00653B2D">
      <w:pPr>
        <w:rPr>
          <w:u w:val="single"/>
        </w:rPr>
      </w:pPr>
      <w:r w:rsidRPr="008C5464">
        <w:rPr>
          <w:u w:val="single"/>
        </w:rPr>
        <w:t xml:space="preserve">A Informatie over de bekendmaking </w:t>
      </w:r>
    </w:p>
    <w:p w14:paraId="7E4465E7" w14:textId="77777777" w:rsidR="00653B2D" w:rsidRDefault="00653B2D" w:rsidP="00653B2D">
      <w:pPr>
        <w:pStyle w:val="Bullet"/>
      </w:pPr>
      <w:r>
        <w:t>Verwijzing naar de relevante aankondiging in het Publicatieblad van de Europese Unie:</w:t>
      </w:r>
    </w:p>
    <w:p w14:paraId="2106466E" w14:textId="77777777" w:rsidR="00653B2D" w:rsidRDefault="00653B2D" w:rsidP="00653B2D">
      <w:pPr>
        <w:pStyle w:val="Bullet"/>
      </w:pPr>
      <w:r>
        <w:t>Nummer ontvangen aankondiging:</w:t>
      </w:r>
    </w:p>
    <w:p w14:paraId="08C8B904" w14:textId="77777777" w:rsidR="00653B2D" w:rsidRDefault="00653B2D" w:rsidP="00653B2D">
      <w:pPr>
        <w:pStyle w:val="Bullet"/>
      </w:pPr>
      <w:r>
        <w:t>Nummer aankondiging in PB S:</w:t>
      </w:r>
    </w:p>
    <w:p w14:paraId="176E73C5" w14:textId="77777777" w:rsidR="00653B2D" w:rsidRDefault="00653B2D" w:rsidP="00653B2D">
      <w:pPr>
        <w:pStyle w:val="Bullet"/>
      </w:pPr>
      <w:r>
        <w:t>URL van het PB S:</w:t>
      </w:r>
    </w:p>
    <w:p w14:paraId="035C1194" w14:textId="77777777" w:rsidR="00653B2D" w:rsidRDefault="00653B2D" w:rsidP="00653B2D">
      <w:pPr>
        <w:pStyle w:val="Bullet"/>
      </w:pPr>
      <w:r>
        <w:t>Verwijzing naar de relevante aankondiging in het Bulletin der Aanbestedingen:</w:t>
      </w:r>
    </w:p>
    <w:p w14:paraId="7E1B1967" w14:textId="77777777" w:rsidR="00653B2D" w:rsidRDefault="00653B2D" w:rsidP="00653B2D">
      <w:pPr>
        <w:pStyle w:val="Bullet"/>
      </w:pPr>
      <w:r>
        <w:t>Nummer aankondiging in het Bulletin der Aanbestedingen:</w:t>
      </w:r>
    </w:p>
    <w:p w14:paraId="70AA7EEC" w14:textId="77777777" w:rsidR="00653B2D" w:rsidRDefault="00653B2D" w:rsidP="00653B2D">
      <w:pPr>
        <w:pStyle w:val="Bullet"/>
      </w:pPr>
      <w:r>
        <w:t>URL van het BDA:</w:t>
      </w:r>
      <w:r>
        <w:br/>
        <w:t>Wanneer bekendmaking van een aankondiging niet is vereist, moet de aanbesteder de plaatsingsprocedure van een concessie duidelijk omschrijven.</w:t>
      </w:r>
    </w:p>
    <w:p w14:paraId="57D42356" w14:textId="77777777" w:rsidR="00653B2D" w:rsidRPr="008C5464" w:rsidRDefault="00653B2D" w:rsidP="00653B2D">
      <w:pPr>
        <w:rPr>
          <w:u w:val="single"/>
        </w:rPr>
      </w:pPr>
      <w:r w:rsidRPr="008C5464">
        <w:rPr>
          <w:u w:val="single"/>
        </w:rPr>
        <w:t xml:space="preserve">B Identiteit van de aanbesteder </w:t>
      </w:r>
    </w:p>
    <w:p w14:paraId="005C80F9" w14:textId="77777777" w:rsidR="00653B2D" w:rsidRDefault="00653B2D" w:rsidP="00653B2D">
      <w:pPr>
        <w:pStyle w:val="Bullet"/>
      </w:pPr>
      <w:r>
        <w:t>Officiële naam:</w:t>
      </w:r>
    </w:p>
    <w:p w14:paraId="77CC850E" w14:textId="77777777" w:rsidR="00653B2D" w:rsidRDefault="00653B2D" w:rsidP="00653B2D">
      <w:pPr>
        <w:pStyle w:val="Bullet"/>
      </w:pPr>
      <w:r>
        <w:t>Land:</w:t>
      </w:r>
    </w:p>
    <w:p w14:paraId="7C19578E" w14:textId="77777777" w:rsidR="00653B2D" w:rsidRPr="008C5464" w:rsidRDefault="00653B2D" w:rsidP="00653B2D">
      <w:pPr>
        <w:rPr>
          <w:u w:val="single"/>
        </w:rPr>
      </w:pPr>
      <w:r w:rsidRPr="008C5464">
        <w:rPr>
          <w:u w:val="single"/>
        </w:rPr>
        <w:t xml:space="preserve">C Informatie over de plaatsingsprocedure </w:t>
      </w:r>
    </w:p>
    <w:p w14:paraId="7340D958" w14:textId="77777777" w:rsidR="00653B2D" w:rsidRDefault="00653B2D" w:rsidP="00653B2D">
      <w:pPr>
        <w:pStyle w:val="Bullet"/>
      </w:pPr>
      <w:r>
        <w:t>Titel:</w:t>
      </w:r>
    </w:p>
    <w:p w14:paraId="19DF016D" w14:textId="77777777" w:rsidR="00653B2D" w:rsidRDefault="00653B2D" w:rsidP="00653B2D">
      <w:pPr>
        <w:pStyle w:val="Bullet"/>
      </w:pPr>
      <w:r>
        <w:t>Korte beschrijving:</w:t>
      </w:r>
    </w:p>
    <w:p w14:paraId="1B468133" w14:textId="77777777" w:rsidR="00653B2D" w:rsidRDefault="00653B2D" w:rsidP="00653B2D">
      <w:pPr>
        <w:pStyle w:val="Bullet"/>
      </w:pPr>
      <w:r>
        <w:t>Referentienummer van het dossier bij de aanbesteder (indien van toepassing):</w:t>
      </w:r>
    </w:p>
    <w:p w14:paraId="5B9DA3BF" w14:textId="26FB9413" w:rsidR="00653B2D" w:rsidRDefault="00653B2D">
      <w:pPr>
        <w:overflowPunct/>
        <w:autoSpaceDE/>
        <w:autoSpaceDN/>
        <w:adjustRightInd/>
        <w:spacing w:before="0" w:after="0"/>
        <w:jc w:val="left"/>
        <w:textAlignment w:val="auto"/>
      </w:pPr>
      <w:r>
        <w:br w:type="page"/>
      </w:r>
    </w:p>
    <w:p w14:paraId="33354DAE" w14:textId="77777777" w:rsidR="00653B2D" w:rsidRDefault="00653B2D" w:rsidP="00653B2D">
      <w:pPr>
        <w:pStyle w:val="Inhopg1"/>
      </w:pPr>
      <w:r>
        <w:lastRenderedPageBreak/>
        <w:t xml:space="preserve">Deel II: Informatie over de ondernemer </w:t>
      </w:r>
    </w:p>
    <w:p w14:paraId="1EF1EB72" w14:textId="77777777" w:rsidR="00653B2D" w:rsidRPr="008C5464" w:rsidRDefault="00653B2D" w:rsidP="00653B2D">
      <w:pPr>
        <w:rPr>
          <w:u w:val="single"/>
        </w:rPr>
      </w:pPr>
      <w:r w:rsidRPr="008C5464">
        <w:rPr>
          <w:u w:val="single"/>
        </w:rPr>
        <w:t xml:space="preserve">A Informatie over de ondernemer </w:t>
      </w:r>
    </w:p>
    <w:p w14:paraId="41E24915" w14:textId="77777777" w:rsidR="00653B2D" w:rsidRDefault="00653B2D" w:rsidP="00653B2D">
      <w:pPr>
        <w:spacing w:after="0"/>
      </w:pPr>
      <w:r>
        <w:t xml:space="preserve">1. Identiteit </w:t>
      </w:r>
    </w:p>
    <w:p w14:paraId="211A8E36" w14:textId="77777777" w:rsidR="00653B2D" w:rsidRDefault="00653B2D" w:rsidP="00653B2D">
      <w:pPr>
        <w:pStyle w:val="Bullet"/>
      </w:pPr>
      <w:r>
        <w:t>Naam of handelsnaam:</w:t>
      </w:r>
    </w:p>
    <w:p w14:paraId="12CE7075" w14:textId="77777777" w:rsidR="00653B2D" w:rsidRDefault="00653B2D" w:rsidP="00653B2D">
      <w:pPr>
        <w:pStyle w:val="Bullet"/>
      </w:pPr>
      <w:r>
        <w:t>Rechtsvorm (indien van toepassing):</w:t>
      </w:r>
    </w:p>
    <w:p w14:paraId="14BCECE2" w14:textId="77777777" w:rsidR="00653B2D" w:rsidRDefault="00653B2D" w:rsidP="00653B2D">
      <w:pPr>
        <w:pStyle w:val="Bullet"/>
      </w:pPr>
      <w:r>
        <w:t>Adres van de woonplaats of van de maatschappelijke zetel:</w:t>
      </w:r>
    </w:p>
    <w:p w14:paraId="2ED84C4E" w14:textId="77777777" w:rsidR="00653B2D" w:rsidRDefault="00653B2D" w:rsidP="00653B2D">
      <w:pPr>
        <w:pStyle w:val="Bullet"/>
        <w:numPr>
          <w:ilvl w:val="1"/>
          <w:numId w:val="4"/>
        </w:numPr>
      </w:pPr>
      <w:r>
        <w:t>Straat en nummer:</w:t>
      </w:r>
    </w:p>
    <w:p w14:paraId="3AF41AA3" w14:textId="77777777" w:rsidR="00653B2D" w:rsidRDefault="00653B2D" w:rsidP="00653B2D">
      <w:pPr>
        <w:pStyle w:val="Bullet"/>
        <w:numPr>
          <w:ilvl w:val="1"/>
          <w:numId w:val="4"/>
        </w:numPr>
      </w:pPr>
      <w:r>
        <w:t>Postcode:</w:t>
      </w:r>
    </w:p>
    <w:p w14:paraId="41AEB1F0" w14:textId="77777777" w:rsidR="00653B2D" w:rsidRDefault="00653B2D" w:rsidP="00653B2D">
      <w:pPr>
        <w:pStyle w:val="Bullet"/>
        <w:numPr>
          <w:ilvl w:val="1"/>
          <w:numId w:val="4"/>
        </w:numPr>
      </w:pPr>
      <w:r>
        <w:t>Stad:</w:t>
      </w:r>
    </w:p>
    <w:p w14:paraId="65ED0C0B" w14:textId="77777777" w:rsidR="00653B2D" w:rsidRDefault="00653B2D" w:rsidP="00653B2D">
      <w:pPr>
        <w:pStyle w:val="Bullet"/>
        <w:numPr>
          <w:ilvl w:val="1"/>
          <w:numId w:val="4"/>
        </w:numPr>
      </w:pPr>
      <w:r>
        <w:t>Land:</w:t>
      </w:r>
    </w:p>
    <w:p w14:paraId="51F3E341" w14:textId="77777777" w:rsidR="00653B2D" w:rsidRDefault="00653B2D" w:rsidP="00653B2D">
      <w:pPr>
        <w:pStyle w:val="Bullet"/>
      </w:pPr>
      <w:r>
        <w:t>Internetadres (indien van toepassing):</w:t>
      </w:r>
    </w:p>
    <w:p w14:paraId="1462059D" w14:textId="77777777" w:rsidR="00653B2D" w:rsidRDefault="00653B2D" w:rsidP="00653B2D">
      <w:pPr>
        <w:pStyle w:val="Bullet"/>
      </w:pPr>
      <w:r>
        <w:t>Elektronisch adres:</w:t>
      </w:r>
    </w:p>
    <w:p w14:paraId="0F7E1914" w14:textId="77777777" w:rsidR="00653B2D" w:rsidRDefault="00653B2D" w:rsidP="00653B2D">
      <w:pPr>
        <w:pStyle w:val="Bullet"/>
      </w:pPr>
      <w:r>
        <w:t>Telefoonnummer:</w:t>
      </w:r>
    </w:p>
    <w:p w14:paraId="7394BADA" w14:textId="77777777" w:rsidR="00653B2D" w:rsidRDefault="00653B2D" w:rsidP="00653B2D">
      <w:pPr>
        <w:pStyle w:val="Bullet"/>
      </w:pPr>
      <w:r>
        <w:t>Contactpersoon of -personen:</w:t>
      </w:r>
    </w:p>
    <w:p w14:paraId="2BD12BF1" w14:textId="77777777" w:rsidR="00653B2D" w:rsidRDefault="00653B2D" w:rsidP="00653B2D">
      <w:pPr>
        <w:pStyle w:val="Bullet"/>
      </w:pPr>
      <w:proofErr w:type="spellStart"/>
      <w:r>
        <w:t>BTW-nummer</w:t>
      </w:r>
      <w:proofErr w:type="spellEnd"/>
      <w:r>
        <w:t xml:space="preserve"> (indien van toepassing):</w:t>
      </w:r>
    </w:p>
    <w:p w14:paraId="128F8203" w14:textId="77777777" w:rsidR="00653B2D" w:rsidRDefault="00653B2D" w:rsidP="00653B2D">
      <w:pPr>
        <w:pStyle w:val="Bullet"/>
        <w:numPr>
          <w:ilvl w:val="0"/>
          <w:numId w:val="0"/>
        </w:numPr>
        <w:ind w:left="924"/>
      </w:pPr>
      <w:r>
        <w:t xml:space="preserve">Vermeld indien er geen </w:t>
      </w:r>
      <w:proofErr w:type="spellStart"/>
      <w:r>
        <w:t>BTW-nummer</w:t>
      </w:r>
      <w:proofErr w:type="spellEnd"/>
      <w:r>
        <w:t xml:space="preserve"> is, een ander nationaal identificatienummer, indien vereist en toepasselijk</w:t>
      </w:r>
    </w:p>
    <w:p w14:paraId="267B6F2E" w14:textId="77777777" w:rsidR="00653B2D" w:rsidRDefault="00653B2D" w:rsidP="00653B2D">
      <w:pPr>
        <w:pStyle w:val="Bullet"/>
      </w:pPr>
      <w:r>
        <w:t xml:space="preserve">Is de ondernemer een micro-, kleine of middelgrote onderneming? [28] </w:t>
      </w:r>
      <w:r>
        <w:br/>
        <w:t>Ja / Neen</w:t>
      </w:r>
    </w:p>
    <w:p w14:paraId="6864F320" w14:textId="77777777" w:rsidR="00653B2D" w:rsidRDefault="00653B2D" w:rsidP="00653B2D">
      <w:pPr>
        <w:spacing w:after="0"/>
      </w:pPr>
      <w:r>
        <w:t xml:space="preserve">2. Voorbehouden concessies </w:t>
      </w:r>
    </w:p>
    <w:p w14:paraId="03D01468" w14:textId="77777777" w:rsidR="00653B2D" w:rsidRDefault="00653B2D" w:rsidP="00653B2D">
      <w:pPr>
        <w:pStyle w:val="Bullet"/>
      </w:pPr>
      <w:r>
        <w:t>Alleen wanneer de concessie voorbehouden is: is de ondernemer een beschermde werkplaats, een “sociale onderneming” of zorgt hij voor de uitvoering van de concessie in het kader van programma's voor beschermde arbeid?</w:t>
      </w:r>
      <w:r>
        <w:br/>
        <w:t>Ja / Neen</w:t>
      </w:r>
    </w:p>
    <w:p w14:paraId="60AB7DF8" w14:textId="77777777" w:rsidR="00653B2D" w:rsidRDefault="00653B2D" w:rsidP="00653B2D">
      <w:pPr>
        <w:pStyle w:val="Bullet"/>
      </w:pPr>
      <w:r>
        <w:t>Wat is het corresponderende percentage werknemers met een handicap of kansarme werknemers?</w:t>
      </w:r>
    </w:p>
    <w:p w14:paraId="2E0C8908" w14:textId="77777777" w:rsidR="00653B2D" w:rsidRDefault="00653B2D" w:rsidP="00653B2D">
      <w:pPr>
        <w:pStyle w:val="Bullet"/>
      </w:pPr>
      <w:r>
        <w:t>Vermeld, indien vereist, of de betrokken werknemers behoren tot een of meer specifieke categorieën werknemers met een handicap of kansarme werknemers?</w:t>
      </w:r>
    </w:p>
    <w:p w14:paraId="31F1CE00" w14:textId="77777777" w:rsidR="00653B2D" w:rsidRPr="008C5464" w:rsidRDefault="00653B2D" w:rsidP="00653B2D">
      <w:pPr>
        <w:rPr>
          <w:u w:val="single"/>
        </w:rPr>
      </w:pPr>
      <w:r w:rsidRPr="008C5464">
        <w:rPr>
          <w:u w:val="single"/>
        </w:rPr>
        <w:t xml:space="preserve">B Combinatie van ondernemers </w:t>
      </w:r>
    </w:p>
    <w:p w14:paraId="2478A487" w14:textId="77777777" w:rsidR="00653B2D" w:rsidRDefault="00653B2D" w:rsidP="00653B2D">
      <w:pPr>
        <w:pStyle w:val="Bullet"/>
      </w:pPr>
      <w:r>
        <w:t>Neemt de ondernemer samen met anderen deel aan de plaatsingsprocedure van een concessie?</w:t>
      </w:r>
      <w:r>
        <w:br/>
        <w:t>Ja / Neen</w:t>
      </w:r>
    </w:p>
    <w:p w14:paraId="434C904E" w14:textId="77777777" w:rsidR="00653B2D" w:rsidRDefault="00653B2D" w:rsidP="00653B2D">
      <w:pPr>
        <w:pStyle w:val="Bullet"/>
      </w:pPr>
      <w:r>
        <w:t>Zorg ervoor dat de andere betrokken partijen een afzonderlijke verklaring indienen</w:t>
      </w:r>
    </w:p>
    <w:p w14:paraId="6B48E231" w14:textId="77777777" w:rsidR="00653B2D" w:rsidRDefault="00653B2D" w:rsidP="00653B2D">
      <w:pPr>
        <w:pStyle w:val="Bullet"/>
      </w:pPr>
      <w:r>
        <w:t>Vermeld de rol van de ondernemer binnen de combinatie (leider, verantwoordelijk voor specifieke taken, enz.):</w:t>
      </w:r>
    </w:p>
    <w:p w14:paraId="661A542E" w14:textId="77777777" w:rsidR="00653B2D" w:rsidRDefault="00653B2D" w:rsidP="00653B2D">
      <w:pPr>
        <w:pStyle w:val="Bullet"/>
      </w:pPr>
      <w:r>
        <w:t>Vermeld de identiteit van de andere ondernemers die gezamenlijk aan de plaatsingsprocedure van een concessie deelnemen:</w:t>
      </w:r>
      <w:r>
        <w:br/>
        <w:t>Indien van toepassing, de naam van de deelnemende combinatie:</w:t>
      </w:r>
    </w:p>
    <w:p w14:paraId="1B1C5596" w14:textId="77777777" w:rsidR="00653B2D" w:rsidRPr="008C5464" w:rsidRDefault="00653B2D" w:rsidP="00653B2D">
      <w:pPr>
        <w:rPr>
          <w:u w:val="single"/>
        </w:rPr>
      </w:pPr>
      <w:r w:rsidRPr="008C5464">
        <w:rPr>
          <w:u w:val="single"/>
        </w:rPr>
        <w:t xml:space="preserve">C Informatie over het beroep op de draagkracht van andere entiteiten </w:t>
      </w:r>
    </w:p>
    <w:p w14:paraId="290C0C0C" w14:textId="77777777" w:rsidR="00653B2D" w:rsidRDefault="00653B2D" w:rsidP="00653B2D">
      <w:pPr>
        <w:pStyle w:val="Bullet"/>
      </w:pPr>
      <w:r>
        <w:t>Doet de ondernemer een beroep op de draagkracht van andere entiteiten om te voldoen aan de selectievoorwaarden van de concessiedocumenten?</w:t>
      </w:r>
    </w:p>
    <w:p w14:paraId="4E36F6CF" w14:textId="77777777" w:rsidR="00653B2D" w:rsidRDefault="00653B2D" w:rsidP="00653B2D">
      <w:pPr>
        <w:pStyle w:val="Bullet"/>
        <w:numPr>
          <w:ilvl w:val="0"/>
          <w:numId w:val="0"/>
        </w:numPr>
        <w:ind w:left="924"/>
      </w:pPr>
      <w:r>
        <w:t>Ja / Neen</w:t>
      </w:r>
    </w:p>
    <w:p w14:paraId="2DA743DC" w14:textId="77777777" w:rsidR="00653B2D" w:rsidRDefault="00653B2D" w:rsidP="00653B2D">
      <w:pPr>
        <w:pStyle w:val="Bullet"/>
      </w:pPr>
      <w:r>
        <w:t>Verstrek voor elk van de betrokken entiteiten een afzonderlijke verklaring met de informatie die wordt gevraagd in de afdelingen A en B van dit deel en deel III. Deze verklaring moet door de betrokken entiteiten naar behoren worden ingevuld en ondertekend.</w:t>
      </w:r>
    </w:p>
    <w:p w14:paraId="04E30E8A" w14:textId="77777777" w:rsidR="00653B2D" w:rsidRDefault="00653B2D" w:rsidP="00653B2D">
      <w:pPr>
        <w:pStyle w:val="Bullet"/>
      </w:pPr>
      <w:r>
        <w:t xml:space="preserve">Opgemerkt wordt dat het daarbij ook gaat om niet rechtstreeks tot de onderneming van de ondernemer behorende technici of technische organen, in het bijzonder die welke belast zijn met de kwaliteitscontrole en, in het geval van concessies voor werken, de technici of </w:t>
      </w:r>
      <w:r>
        <w:lastRenderedPageBreak/>
        <w:t>technische organen die de ondernemer ter beschikking zullen staan om de werkzaamheden uit te voeren.</w:t>
      </w:r>
    </w:p>
    <w:p w14:paraId="15B17FC7" w14:textId="77777777" w:rsidR="00653B2D" w:rsidRPr="008C5464" w:rsidRDefault="00653B2D" w:rsidP="00653B2D">
      <w:pPr>
        <w:rPr>
          <w:u w:val="single"/>
        </w:rPr>
      </w:pPr>
      <w:r w:rsidRPr="008C5464">
        <w:rPr>
          <w:u w:val="single"/>
        </w:rPr>
        <w:t xml:space="preserve">D Informatie over de onderaannemers bedoeld in artikel 43 van het onderhavige besluit </w:t>
      </w:r>
    </w:p>
    <w:p w14:paraId="557FBF3F" w14:textId="77777777" w:rsidR="00653B2D" w:rsidRDefault="00653B2D" w:rsidP="00653B2D">
      <w:r>
        <w:t>(Gedeelte dat alleen moet worden ingevuld wanneer de aanbesteder expliciet om deze gegevens vraagt)</w:t>
      </w:r>
    </w:p>
    <w:p w14:paraId="20D8B871" w14:textId="77777777" w:rsidR="00653B2D" w:rsidRDefault="00653B2D" w:rsidP="00653B2D">
      <w:pPr>
        <w:pStyle w:val="Bullet"/>
      </w:pPr>
      <w:r>
        <w:t>Is de ondernemer van plan een gedeelte van de overeenkomst aan derden in onderaanneming te geven?</w:t>
      </w:r>
      <w:r>
        <w:br/>
        <w:t>Ja / Neen</w:t>
      </w:r>
    </w:p>
    <w:p w14:paraId="352897C0" w14:textId="77777777" w:rsidR="00653B2D" w:rsidRDefault="00653B2D" w:rsidP="00653B2D">
      <w:pPr>
        <w:pStyle w:val="Bullet"/>
      </w:pPr>
      <w:r>
        <w:t>Zo ja, vermeld, voor zover bekend, over welke onderdelen van de concessie en welke onderaannemers het gaat:</w:t>
      </w:r>
      <w:r>
        <w:br/>
        <w:t>Deel de informatie mee die wordt gevraagd in de afdelingen A en B van dit deel en deel III voor elk van de opgesomde onderaannemers indien de aanbesteder expliciet om deze informatie vraagt naast de informatie in deel I.</w:t>
      </w:r>
    </w:p>
    <w:p w14:paraId="1C6C6416" w14:textId="7E8F4578" w:rsidR="00653B2D" w:rsidRDefault="00653B2D">
      <w:pPr>
        <w:overflowPunct/>
        <w:autoSpaceDE/>
        <w:autoSpaceDN/>
        <w:adjustRightInd/>
        <w:spacing w:before="0" w:after="0"/>
        <w:jc w:val="left"/>
        <w:textAlignment w:val="auto"/>
      </w:pPr>
      <w:r>
        <w:br w:type="page"/>
      </w:r>
    </w:p>
    <w:p w14:paraId="3734A38B" w14:textId="77777777" w:rsidR="00653B2D" w:rsidRDefault="00653B2D" w:rsidP="00653B2D">
      <w:pPr>
        <w:pStyle w:val="Inhopg1"/>
      </w:pPr>
      <w:r>
        <w:lastRenderedPageBreak/>
        <w:t xml:space="preserve">Deel III: Uitsluitingsgronden </w:t>
      </w:r>
    </w:p>
    <w:p w14:paraId="7972CCAE" w14:textId="77777777" w:rsidR="00653B2D" w:rsidRPr="008C5464" w:rsidRDefault="00653B2D" w:rsidP="00653B2D">
      <w:pPr>
        <w:rPr>
          <w:u w:val="single"/>
        </w:rPr>
      </w:pPr>
      <w:r w:rsidRPr="008C5464">
        <w:rPr>
          <w:u w:val="single"/>
        </w:rPr>
        <w:t xml:space="preserve">A Gronden betreffende strafrechtelijke veroordelingen </w:t>
      </w:r>
    </w:p>
    <w:p w14:paraId="44233076" w14:textId="77777777" w:rsidR="00653B2D" w:rsidRDefault="00653B2D" w:rsidP="00653B2D">
      <w:r>
        <w:t>Artikel 50 van de wet, zoals uitgevoerd bij artikel 31 van het onderhavige besluit, bepaalt de volgende uitvoeringsgronden:</w:t>
      </w:r>
    </w:p>
    <w:p w14:paraId="15070572" w14:textId="77777777" w:rsidR="00653B2D" w:rsidRDefault="00653B2D" w:rsidP="00653B2D">
      <w:r>
        <w:t>1. Deelname aan een criminele organisatie;</w:t>
      </w:r>
    </w:p>
    <w:p w14:paraId="4968B371" w14:textId="77777777" w:rsidR="00653B2D" w:rsidRDefault="00653B2D" w:rsidP="00653B2D">
      <w:pPr>
        <w:pStyle w:val="Bullet"/>
      </w:pPr>
      <w:r>
        <w:t>Is de ondernemer zelf of iemand die lid is van het bestuurs-, leidinggevend of toezichthoudend orgaan of daarin vertegenwoordigings-, beslissings- of controlebevoegdheid heeft, veroordeeld bij onherroepelijk vonnis voor deelname aan een criminele organisatie, welk vonnis niet later dan vijf jaar geleden is gewezen of dat expliciet een uitsluitingsperiode bevat die nog steeds van toepassing is?</w:t>
      </w:r>
    </w:p>
    <w:p w14:paraId="50B8C566" w14:textId="77777777" w:rsidR="00653B2D" w:rsidRDefault="00653B2D" w:rsidP="00653B2D">
      <w:pPr>
        <w:pStyle w:val="Bullet"/>
      </w:pPr>
      <w:r>
        <w:t>Deelname aan een criminele organisatie is gedefinieerd in artikel 324bis van het Strafwetboek en in artikel 2 van Kaderbesluit 2008/841/JBZ van de Raad van 24 oktober 2008 ter bestrijding van georganiseerde criminaliteit.</w:t>
      </w:r>
    </w:p>
    <w:p w14:paraId="5B79C19B" w14:textId="77777777" w:rsidR="00653B2D" w:rsidRDefault="00653B2D" w:rsidP="00653B2D">
      <w:pPr>
        <w:pStyle w:val="Bullet"/>
      </w:pPr>
      <w:r>
        <w:t>Uw antwoord: Ja / Neen</w:t>
      </w:r>
    </w:p>
    <w:p w14:paraId="69053232" w14:textId="77777777" w:rsidR="00653B2D" w:rsidRDefault="00653B2D" w:rsidP="00653B2D">
      <w:pPr>
        <w:pStyle w:val="Bullet"/>
      </w:pPr>
      <w:r>
        <w:t>Datum van de veroordeling:</w:t>
      </w:r>
    </w:p>
    <w:p w14:paraId="07638EAB" w14:textId="77777777" w:rsidR="00653B2D" w:rsidRDefault="00653B2D" w:rsidP="00653B2D">
      <w:pPr>
        <w:pStyle w:val="Bullet"/>
      </w:pPr>
      <w:r>
        <w:t>Reden:</w:t>
      </w:r>
    </w:p>
    <w:p w14:paraId="1164FC2F" w14:textId="77777777" w:rsidR="00653B2D" w:rsidRDefault="00653B2D" w:rsidP="00653B2D">
      <w:pPr>
        <w:pStyle w:val="Bullet"/>
      </w:pPr>
      <w:r>
        <w:t>Identiteit van de veroordeelde persoon:</w:t>
      </w:r>
    </w:p>
    <w:p w14:paraId="6A2B442E" w14:textId="77777777" w:rsidR="00653B2D" w:rsidRDefault="00653B2D" w:rsidP="00653B2D">
      <w:pPr>
        <w:pStyle w:val="Bullet"/>
      </w:pPr>
      <w:r>
        <w:t>Indien van toepassing, duur van de uitsluitingsperiode:</w:t>
      </w:r>
    </w:p>
    <w:p w14:paraId="18E37FE4" w14:textId="77777777" w:rsidR="00653B2D" w:rsidRDefault="00653B2D" w:rsidP="00653B2D">
      <w:pPr>
        <w:pStyle w:val="Bullet"/>
      </w:pPr>
      <w:r>
        <w:t>Hebt u corrigerende maatregelen genomen als bedoeld in artikel 53 van de wet om uw betrouwbaarheid aan te tonen?</w:t>
      </w:r>
    </w:p>
    <w:p w14:paraId="6AAE05DF" w14:textId="77777777" w:rsidR="00653B2D" w:rsidRDefault="00653B2D" w:rsidP="00653B2D">
      <w:pPr>
        <w:pStyle w:val="Bullet"/>
      </w:pPr>
      <w:r>
        <w:t>Ja / Neen</w:t>
      </w:r>
    </w:p>
    <w:p w14:paraId="3124371F" w14:textId="77777777" w:rsidR="00653B2D" w:rsidRDefault="00653B2D" w:rsidP="00653B2D">
      <w:pPr>
        <w:pStyle w:val="Bullet"/>
      </w:pPr>
      <w:r>
        <w:t>Beschrijf deze maatregelen:</w:t>
      </w:r>
    </w:p>
    <w:p w14:paraId="55636472" w14:textId="77777777" w:rsidR="00653B2D" w:rsidRDefault="00653B2D" w:rsidP="00653B2D">
      <w:pPr>
        <w:pStyle w:val="Bullet"/>
      </w:pPr>
      <w:r>
        <w:t>Ja / Neen</w:t>
      </w:r>
    </w:p>
    <w:p w14:paraId="61114E7E" w14:textId="77777777" w:rsidR="00653B2D" w:rsidRDefault="00653B2D" w:rsidP="00653B2D">
      <w:pPr>
        <w:pStyle w:val="Bullet"/>
      </w:pPr>
      <w:r>
        <w:t>Beschrijf deze maatregelen:</w:t>
      </w:r>
    </w:p>
    <w:p w14:paraId="6FFD12E2" w14:textId="77777777" w:rsidR="00653B2D" w:rsidRDefault="00653B2D" w:rsidP="00653B2D">
      <w:pPr>
        <w:pStyle w:val="Bullet"/>
      </w:pPr>
      <w:r>
        <w:t>Is de in dit punt bedoelde informatie elektronisch beschikbaar? Ja / Neen</w:t>
      </w:r>
    </w:p>
    <w:p w14:paraId="5ACA6382" w14:textId="77777777" w:rsidR="00653B2D" w:rsidRDefault="00653B2D" w:rsidP="00653B2D">
      <w:pPr>
        <w:pStyle w:val="Bullet"/>
      </w:pPr>
      <w:r>
        <w:t>URL:</w:t>
      </w:r>
    </w:p>
    <w:p w14:paraId="2158525D" w14:textId="77777777" w:rsidR="00653B2D" w:rsidRDefault="00653B2D" w:rsidP="00653B2D">
      <w:pPr>
        <w:pStyle w:val="Bullet"/>
      </w:pPr>
      <w:r>
        <w:t>Code:</w:t>
      </w:r>
    </w:p>
    <w:p w14:paraId="545C6EFC" w14:textId="77777777" w:rsidR="00653B2D" w:rsidRDefault="00653B2D" w:rsidP="00653B2D">
      <w:pPr>
        <w:pStyle w:val="Bullet"/>
      </w:pPr>
      <w:r>
        <w:t>Afgevende entiteit:</w:t>
      </w:r>
    </w:p>
    <w:p w14:paraId="791A9209" w14:textId="77777777" w:rsidR="00653B2D" w:rsidRDefault="00653B2D" w:rsidP="00653B2D">
      <w:r>
        <w:t>2. Omkoping;</w:t>
      </w:r>
    </w:p>
    <w:p w14:paraId="0B6150F8" w14:textId="77777777" w:rsidR="00653B2D" w:rsidRDefault="00653B2D" w:rsidP="00653B2D">
      <w:pPr>
        <w:pStyle w:val="Bullet"/>
      </w:pPr>
      <w:r>
        <w:t>Is de ondernemer zelf of iemand die lid is van het bestuurs-, leidinggevend of toezichthoudend orgaan of daarin vertegenwoordigings-, beslissings- of controlebevoegdheid heeft, veroordeeld bij onherroepelijk vonnis voor omkoping, welk vonnis niet later dan vijf jaar geleden is gewezen of dat expliciet een uitsluitingsperiode bevat die nog steeds van toepassing is?</w:t>
      </w:r>
    </w:p>
    <w:p w14:paraId="2F6BEA93" w14:textId="77777777" w:rsidR="00653B2D" w:rsidRDefault="00653B2D" w:rsidP="00653B2D">
      <w:pPr>
        <w:pStyle w:val="Bullet"/>
      </w:pPr>
      <w:r>
        <w:t>Omkoping is gedefinieerd in artikel 3 van de Overeenkomst ter bestrijding van corruptie waarbij ambtenaren van de Europese Gemeenschappen of van de lidstaten van de Europese Unie betrokken zijn (PB C 195 van 25.6.1997, blz. 1), in artikel 2, lid 1, van Kaderbesluit 2003/568/JBZ van de Raad van 22 juli 2003 inzake de bestrijding van corruptie in de privésector (PB L 192 van 31.7.2003, blz. 54) en in de artikelen 246 en 250 van het Strafwetboek.</w:t>
      </w:r>
    </w:p>
    <w:p w14:paraId="5A12D0E2" w14:textId="77777777" w:rsidR="00653B2D" w:rsidRDefault="00653B2D" w:rsidP="00653B2D">
      <w:pPr>
        <w:pStyle w:val="Bullet"/>
      </w:pPr>
      <w:r>
        <w:t>Uw antwoord: Ja / Neen</w:t>
      </w:r>
    </w:p>
    <w:p w14:paraId="1EE452E2" w14:textId="77777777" w:rsidR="00653B2D" w:rsidRDefault="00653B2D" w:rsidP="00653B2D">
      <w:pPr>
        <w:pStyle w:val="Bullet"/>
      </w:pPr>
      <w:r>
        <w:t>Datum van de veroordeling:</w:t>
      </w:r>
    </w:p>
    <w:p w14:paraId="384C6758" w14:textId="77777777" w:rsidR="00653B2D" w:rsidRDefault="00653B2D" w:rsidP="00653B2D">
      <w:pPr>
        <w:pStyle w:val="Bullet"/>
      </w:pPr>
      <w:r>
        <w:t>Reden:</w:t>
      </w:r>
    </w:p>
    <w:p w14:paraId="66255A22" w14:textId="77777777" w:rsidR="00653B2D" w:rsidRDefault="00653B2D" w:rsidP="00653B2D">
      <w:pPr>
        <w:pStyle w:val="Bullet"/>
      </w:pPr>
      <w:r>
        <w:t>Identiteit van de veroordeelde persoon:</w:t>
      </w:r>
    </w:p>
    <w:p w14:paraId="41FFA8E9" w14:textId="77777777" w:rsidR="00653B2D" w:rsidRDefault="00653B2D" w:rsidP="00653B2D">
      <w:pPr>
        <w:pStyle w:val="Bullet"/>
      </w:pPr>
      <w:r>
        <w:t>Indien van toepassing, duur van de uitsluitingsperiode:</w:t>
      </w:r>
    </w:p>
    <w:p w14:paraId="07FFD554" w14:textId="77777777" w:rsidR="00653B2D" w:rsidRDefault="00653B2D" w:rsidP="00653B2D">
      <w:pPr>
        <w:pStyle w:val="Bullet"/>
      </w:pPr>
      <w:r>
        <w:t>Hebt u corrigerende maatregelen genomen als bedoeld in artikel 53 van de wet om uw betrouwbaarheid aan te tonen?</w:t>
      </w:r>
    </w:p>
    <w:p w14:paraId="7CA7B374" w14:textId="77777777" w:rsidR="00653B2D" w:rsidRDefault="00653B2D" w:rsidP="00653B2D">
      <w:pPr>
        <w:pStyle w:val="Bullet"/>
        <w:numPr>
          <w:ilvl w:val="0"/>
          <w:numId w:val="0"/>
        </w:numPr>
        <w:ind w:left="924"/>
      </w:pPr>
      <w:r>
        <w:t>Ja / Neen</w:t>
      </w:r>
    </w:p>
    <w:p w14:paraId="489C7555" w14:textId="77777777" w:rsidR="00653B2D" w:rsidRDefault="00653B2D" w:rsidP="00653B2D">
      <w:pPr>
        <w:pStyle w:val="Bullet"/>
      </w:pPr>
      <w:r>
        <w:lastRenderedPageBreak/>
        <w:t>Is de in dit punt opgenomen informatie elektronisch beschikbaar?</w:t>
      </w:r>
    </w:p>
    <w:p w14:paraId="354E1206" w14:textId="77777777" w:rsidR="00653B2D" w:rsidRDefault="00653B2D" w:rsidP="00653B2D">
      <w:pPr>
        <w:pStyle w:val="Bullet"/>
        <w:numPr>
          <w:ilvl w:val="0"/>
          <w:numId w:val="0"/>
        </w:numPr>
        <w:ind w:left="924"/>
      </w:pPr>
      <w:r>
        <w:t>Ja / Neen</w:t>
      </w:r>
    </w:p>
    <w:p w14:paraId="0F164959" w14:textId="77777777" w:rsidR="00653B2D" w:rsidRDefault="00653B2D" w:rsidP="00653B2D">
      <w:pPr>
        <w:pStyle w:val="Bullet"/>
      </w:pPr>
      <w:r>
        <w:t>Beschrijf deze maatregelen:</w:t>
      </w:r>
    </w:p>
    <w:p w14:paraId="650894A6" w14:textId="77777777" w:rsidR="00653B2D" w:rsidRDefault="00653B2D" w:rsidP="00653B2D">
      <w:pPr>
        <w:pStyle w:val="Bullet"/>
      </w:pPr>
      <w:r>
        <w:t>URL:</w:t>
      </w:r>
    </w:p>
    <w:p w14:paraId="153BA2C9" w14:textId="77777777" w:rsidR="00653B2D" w:rsidRDefault="00653B2D" w:rsidP="00653B2D">
      <w:pPr>
        <w:pStyle w:val="Bullet"/>
      </w:pPr>
      <w:r>
        <w:t>Code:</w:t>
      </w:r>
    </w:p>
    <w:p w14:paraId="2BE0C3E0" w14:textId="77777777" w:rsidR="00653B2D" w:rsidRDefault="00653B2D" w:rsidP="00653B2D">
      <w:pPr>
        <w:pStyle w:val="Bullet"/>
      </w:pPr>
      <w:r>
        <w:t>Afgevende entiteit:</w:t>
      </w:r>
    </w:p>
    <w:p w14:paraId="68C72D75" w14:textId="77777777" w:rsidR="00653B2D" w:rsidRDefault="00653B2D" w:rsidP="00653B2D">
      <w:r>
        <w:t>3. Fraude;</w:t>
      </w:r>
    </w:p>
    <w:p w14:paraId="3C27CD7A" w14:textId="77777777" w:rsidR="00653B2D" w:rsidRDefault="00653B2D" w:rsidP="00653B2D">
      <w:pPr>
        <w:pStyle w:val="Bullet"/>
      </w:pPr>
      <w:r>
        <w:t>Is de ondernemer zelf of iemand die lid is van het bestuurs-, leidinggevend of toezichthoudend orgaan of daarin vertegenwoordigings-, beslissings- of controlebevoegdheid heeft, veroordeeld bij onherroepelijk vonnis voor fraude, welk vonnis niet later dan vijf jaar geleden is gewezen of dat expliciet een uitsluitingsperiode bevat die nog steeds van toepassing is?</w:t>
      </w:r>
    </w:p>
    <w:p w14:paraId="5E029158" w14:textId="77777777" w:rsidR="00653B2D" w:rsidRDefault="00653B2D" w:rsidP="00653B2D">
      <w:pPr>
        <w:pStyle w:val="Bullet"/>
      </w:pPr>
      <w:r>
        <w:t>Fraude is gedefinieerd in artikel 1 van de Overeenkomst aangaande de bescherming van de financiële belangen van de Europese Gemeenschappen (PB C 316 van 27.11.1995, blz. 48).</w:t>
      </w:r>
    </w:p>
    <w:p w14:paraId="238EB683" w14:textId="77777777" w:rsidR="00653B2D" w:rsidRDefault="00653B2D" w:rsidP="00653B2D">
      <w:pPr>
        <w:pStyle w:val="Bullet"/>
      </w:pPr>
      <w:r>
        <w:t>Uw antwoord:</w:t>
      </w:r>
    </w:p>
    <w:p w14:paraId="34FC7564" w14:textId="77777777" w:rsidR="00653B2D" w:rsidRDefault="00653B2D" w:rsidP="00653B2D">
      <w:pPr>
        <w:pStyle w:val="Bullet"/>
        <w:numPr>
          <w:ilvl w:val="0"/>
          <w:numId w:val="0"/>
        </w:numPr>
        <w:ind w:left="924"/>
      </w:pPr>
      <w:r>
        <w:t>Ja / Neen</w:t>
      </w:r>
    </w:p>
    <w:p w14:paraId="543040D6" w14:textId="77777777" w:rsidR="00653B2D" w:rsidRDefault="00653B2D" w:rsidP="00653B2D">
      <w:pPr>
        <w:pStyle w:val="Bullet"/>
      </w:pPr>
      <w:r>
        <w:t>Datum van de veroordeling:</w:t>
      </w:r>
    </w:p>
    <w:p w14:paraId="5A3444D5" w14:textId="77777777" w:rsidR="00653B2D" w:rsidRDefault="00653B2D" w:rsidP="00653B2D">
      <w:pPr>
        <w:pStyle w:val="Bullet"/>
      </w:pPr>
      <w:r>
        <w:t>Reden:</w:t>
      </w:r>
    </w:p>
    <w:p w14:paraId="22417938" w14:textId="77777777" w:rsidR="00653B2D" w:rsidRDefault="00653B2D" w:rsidP="00653B2D">
      <w:pPr>
        <w:pStyle w:val="Bullet"/>
      </w:pPr>
      <w:r>
        <w:t>Identiteit van de veroordeelde persoon:</w:t>
      </w:r>
    </w:p>
    <w:p w14:paraId="44D42B04" w14:textId="77777777" w:rsidR="00653B2D" w:rsidRDefault="00653B2D" w:rsidP="00653B2D">
      <w:pPr>
        <w:pStyle w:val="Bullet"/>
      </w:pPr>
      <w:r>
        <w:t>Indien van toepassing, duur van de uitsluitingsperiode:</w:t>
      </w:r>
    </w:p>
    <w:p w14:paraId="1A8311D8" w14:textId="77777777" w:rsidR="00653B2D" w:rsidRDefault="00653B2D" w:rsidP="00653B2D">
      <w:pPr>
        <w:pStyle w:val="Bullet"/>
      </w:pPr>
      <w:r>
        <w:t>Hebt u corrigerende maatregelen genomen als bedoeld in artikel 53 van de wet om uw betrouwbaarheid aan te tonen?</w:t>
      </w:r>
    </w:p>
    <w:p w14:paraId="315059B2" w14:textId="77777777" w:rsidR="00653B2D" w:rsidRDefault="00653B2D" w:rsidP="00653B2D">
      <w:pPr>
        <w:pStyle w:val="Bullet"/>
        <w:numPr>
          <w:ilvl w:val="0"/>
          <w:numId w:val="0"/>
        </w:numPr>
        <w:ind w:left="924"/>
      </w:pPr>
      <w:r>
        <w:t>Ja / Neen</w:t>
      </w:r>
    </w:p>
    <w:p w14:paraId="728DCD6A" w14:textId="77777777" w:rsidR="00653B2D" w:rsidRDefault="00653B2D" w:rsidP="00653B2D">
      <w:pPr>
        <w:pStyle w:val="Bullet"/>
      </w:pPr>
      <w:r>
        <w:t>Beschrijf deze maatregelen:</w:t>
      </w:r>
    </w:p>
    <w:p w14:paraId="450E4DD9" w14:textId="77777777" w:rsidR="00653B2D" w:rsidRDefault="00653B2D" w:rsidP="00653B2D">
      <w:pPr>
        <w:pStyle w:val="Bullet"/>
      </w:pPr>
      <w:r>
        <w:t>Is de in dit punt bedoelde informatie elektronisch beschikbaar?</w:t>
      </w:r>
    </w:p>
    <w:p w14:paraId="50CD5EDD" w14:textId="77777777" w:rsidR="00653B2D" w:rsidRDefault="00653B2D" w:rsidP="00653B2D">
      <w:pPr>
        <w:pStyle w:val="Bullet"/>
        <w:numPr>
          <w:ilvl w:val="0"/>
          <w:numId w:val="0"/>
        </w:numPr>
        <w:ind w:left="924"/>
      </w:pPr>
      <w:r>
        <w:t>Ja / Neen</w:t>
      </w:r>
    </w:p>
    <w:p w14:paraId="71BD26BD" w14:textId="77777777" w:rsidR="00653B2D" w:rsidRDefault="00653B2D" w:rsidP="00653B2D">
      <w:pPr>
        <w:pStyle w:val="Bullet"/>
      </w:pPr>
      <w:r>
        <w:t>URL:</w:t>
      </w:r>
    </w:p>
    <w:p w14:paraId="0084146E" w14:textId="77777777" w:rsidR="00653B2D" w:rsidRDefault="00653B2D" w:rsidP="00653B2D">
      <w:pPr>
        <w:pStyle w:val="Bullet"/>
      </w:pPr>
      <w:r>
        <w:t>Code:</w:t>
      </w:r>
    </w:p>
    <w:p w14:paraId="6610657F" w14:textId="77777777" w:rsidR="00653B2D" w:rsidRDefault="00653B2D" w:rsidP="00653B2D">
      <w:pPr>
        <w:pStyle w:val="Bullet"/>
      </w:pPr>
      <w:r>
        <w:t>Afgevende entiteit:</w:t>
      </w:r>
    </w:p>
    <w:p w14:paraId="1E12B96B" w14:textId="77777777" w:rsidR="00653B2D" w:rsidRDefault="00653B2D" w:rsidP="00653B2D">
      <w:r>
        <w:t>4. Terroristische misdrijven, strafbare feiten in verband met terroristische activiteiten of uitlokking van, medeplichtigheid aan of poging tot van een dergelijk misdrijf of strafbaar feit;</w:t>
      </w:r>
    </w:p>
    <w:p w14:paraId="4F5FFB9D" w14:textId="77777777" w:rsidR="00653B2D" w:rsidRDefault="00653B2D" w:rsidP="00653B2D">
      <w:pPr>
        <w:pStyle w:val="Bullet"/>
      </w:pPr>
      <w:r>
        <w:t>Is de ondernemer zelf of iemand die lid is van het bestuurs-, leidinggevend of toezichthoudend orgaan of daarin vertegenwoordigings-, beslissings- of controlebevoegdheid heeft, veroordeeld bij onherroepelijk vonnis voor een terroristisch misdrijf of strafbaar feit in verband met terroristische activiteiten, welk vonnis niet later dan vijf jaar geleden is gewezen of dat expliciet een uitsluitingsperiode bevat die nog steeds van toepassing is?</w:t>
      </w:r>
    </w:p>
    <w:p w14:paraId="3044834A" w14:textId="77777777" w:rsidR="00653B2D" w:rsidRDefault="00653B2D" w:rsidP="00653B2D">
      <w:pPr>
        <w:pStyle w:val="Bullet"/>
      </w:pPr>
      <w:r>
        <w:t>Terroristische misdrijven of strafbare feiten in verband met terroristische activiteiten zijn gedefinieerd in artikel 137 van het Strafwetboek en in de artikelen 1 en 3 van Kaderbesluit van de Raad van 13 juni 2002 inzake terrorismebestrijding (PB L 164 van 22.6.2002, blz. 3). Deze uitsluitingsgrond omvat ook uitlokking van, medeplichtigheid aan of poging tot het plegen van een strafbaar feit als bedoeld in artikel 4 van genoemd kaderbesluit.</w:t>
      </w:r>
    </w:p>
    <w:p w14:paraId="4F6D6BC6" w14:textId="77777777" w:rsidR="00653B2D" w:rsidRDefault="00653B2D" w:rsidP="00653B2D">
      <w:pPr>
        <w:pStyle w:val="Bullet"/>
      </w:pPr>
      <w:r>
        <w:t>Uw antwoord:</w:t>
      </w:r>
    </w:p>
    <w:p w14:paraId="33CC661E" w14:textId="77777777" w:rsidR="00653B2D" w:rsidRDefault="00653B2D" w:rsidP="00653B2D">
      <w:pPr>
        <w:pStyle w:val="Bullet"/>
        <w:numPr>
          <w:ilvl w:val="0"/>
          <w:numId w:val="0"/>
        </w:numPr>
        <w:ind w:left="924"/>
      </w:pPr>
      <w:r>
        <w:t>Ja / Neen</w:t>
      </w:r>
    </w:p>
    <w:p w14:paraId="437668E9" w14:textId="77777777" w:rsidR="00653B2D" w:rsidRDefault="00653B2D" w:rsidP="00653B2D">
      <w:pPr>
        <w:pStyle w:val="Bullet"/>
      </w:pPr>
      <w:r>
        <w:t>Datum van de veroordeling:</w:t>
      </w:r>
    </w:p>
    <w:p w14:paraId="30A38E95" w14:textId="77777777" w:rsidR="00653B2D" w:rsidRDefault="00653B2D" w:rsidP="00653B2D">
      <w:pPr>
        <w:pStyle w:val="Bullet"/>
      </w:pPr>
      <w:r>
        <w:t>Reden:</w:t>
      </w:r>
    </w:p>
    <w:p w14:paraId="0DA1BF1A" w14:textId="77777777" w:rsidR="00653B2D" w:rsidRDefault="00653B2D" w:rsidP="00653B2D">
      <w:pPr>
        <w:pStyle w:val="Bullet"/>
      </w:pPr>
      <w:r>
        <w:t>Identiteit van de veroordeelde persoon:</w:t>
      </w:r>
    </w:p>
    <w:p w14:paraId="112CFB2D" w14:textId="77777777" w:rsidR="00653B2D" w:rsidRDefault="00653B2D" w:rsidP="00653B2D">
      <w:pPr>
        <w:pStyle w:val="Bullet"/>
      </w:pPr>
      <w:r>
        <w:t>Indien van toepassing, duur van de uitsluitingsperiode:</w:t>
      </w:r>
    </w:p>
    <w:p w14:paraId="05AC9FB4" w14:textId="77777777" w:rsidR="00653B2D" w:rsidRDefault="00653B2D" w:rsidP="00653B2D">
      <w:pPr>
        <w:pStyle w:val="Bullet"/>
      </w:pPr>
      <w:r>
        <w:lastRenderedPageBreak/>
        <w:t>Hebt u corrigerende maatregelen genomen als bedoeld in artikel 53 van de wet om uw betrouwbaarheid aan te tonen?</w:t>
      </w:r>
    </w:p>
    <w:p w14:paraId="4A777244" w14:textId="77777777" w:rsidR="00653B2D" w:rsidRDefault="00653B2D" w:rsidP="00653B2D">
      <w:pPr>
        <w:pStyle w:val="Bullet"/>
        <w:numPr>
          <w:ilvl w:val="0"/>
          <w:numId w:val="0"/>
        </w:numPr>
        <w:ind w:left="924"/>
      </w:pPr>
      <w:r>
        <w:t>Ja / Neen</w:t>
      </w:r>
    </w:p>
    <w:p w14:paraId="6367652E" w14:textId="77777777" w:rsidR="00653B2D" w:rsidRDefault="00653B2D" w:rsidP="00653B2D">
      <w:pPr>
        <w:pStyle w:val="Bullet"/>
      </w:pPr>
      <w:r>
        <w:t>Beschrijf deze maatregelen:</w:t>
      </w:r>
    </w:p>
    <w:p w14:paraId="10A184AF" w14:textId="77777777" w:rsidR="00653B2D" w:rsidRDefault="00653B2D" w:rsidP="00653B2D">
      <w:pPr>
        <w:pStyle w:val="Bullet"/>
      </w:pPr>
      <w:r>
        <w:t>Is de in dit punt opgenomen informatie elektronisch beschikbaar?</w:t>
      </w:r>
    </w:p>
    <w:p w14:paraId="1F6BE16D" w14:textId="77777777" w:rsidR="00653B2D" w:rsidRDefault="00653B2D" w:rsidP="00653B2D">
      <w:pPr>
        <w:pStyle w:val="Bullet"/>
        <w:numPr>
          <w:ilvl w:val="0"/>
          <w:numId w:val="0"/>
        </w:numPr>
        <w:ind w:left="924"/>
      </w:pPr>
      <w:r>
        <w:t>Ja / Neen</w:t>
      </w:r>
    </w:p>
    <w:p w14:paraId="08B3E0C0" w14:textId="77777777" w:rsidR="00653B2D" w:rsidRDefault="00653B2D" w:rsidP="00653B2D">
      <w:pPr>
        <w:pStyle w:val="Bullet"/>
      </w:pPr>
      <w:r>
        <w:t>URL:</w:t>
      </w:r>
    </w:p>
    <w:p w14:paraId="77C1EA88" w14:textId="77777777" w:rsidR="00653B2D" w:rsidRDefault="00653B2D" w:rsidP="00653B2D">
      <w:pPr>
        <w:pStyle w:val="Bullet"/>
      </w:pPr>
      <w:r>
        <w:t>Code:</w:t>
      </w:r>
    </w:p>
    <w:p w14:paraId="654F59DE" w14:textId="77777777" w:rsidR="00653B2D" w:rsidRDefault="00653B2D" w:rsidP="00653B2D">
      <w:pPr>
        <w:pStyle w:val="Bullet"/>
      </w:pPr>
      <w:r>
        <w:t>Afgevende entiteit:</w:t>
      </w:r>
    </w:p>
    <w:p w14:paraId="30377A3B" w14:textId="77777777" w:rsidR="00653B2D" w:rsidRDefault="00653B2D" w:rsidP="00653B2D">
      <w:r>
        <w:t>5. Witwassen van geld of financiering van terrorisme;</w:t>
      </w:r>
    </w:p>
    <w:p w14:paraId="5B590871" w14:textId="77777777" w:rsidR="00653B2D" w:rsidRDefault="00653B2D" w:rsidP="00653B2D">
      <w:pPr>
        <w:pStyle w:val="Bullet"/>
      </w:pPr>
      <w:r>
        <w:t>Is de ondernemer zelf of iemand die lid is van het bestuurs-, leidinggevend of toezichthoudend orgaan of daarin vertegenwoordigings-, beslissings- of controlebevoegdheid heeft, veroordeeld bij onherroepelijk vonnis voor witwassen van geld of financiering van terrorisme, welk vonnis niet later dan vijf jaar geleden is gewezen of dat expliciet een uitsluitingsperiode bevat die nog steeds van toepassing is?</w:t>
      </w:r>
    </w:p>
    <w:p w14:paraId="01A5BD2F" w14:textId="77777777" w:rsidR="00653B2D" w:rsidRDefault="00653B2D" w:rsidP="00653B2D">
      <w:pPr>
        <w:pStyle w:val="Bullet"/>
      </w:pPr>
      <w:r>
        <w:t>Witwassen van geld en financiering van terrorisme zijn gedefinieerd in artikel 5 van de wet van 11 januari 1993 tot voorkoming van het gebruik van het financiële stelsel voor het witwassen van geld en de financiering van terrorisme, alsook in artikel 1 van Richtlijn 2005/60/EG van het Europees Parlement en de Raad van 26 oktober 2005 tot voorkoming van het gebruik van het financiële stelsel voor het witwassen van geld en de financiering van terrorisme (PB L 309 van 25.11.2005, blz. 15).</w:t>
      </w:r>
    </w:p>
    <w:p w14:paraId="4E57574A" w14:textId="77777777" w:rsidR="00653B2D" w:rsidRDefault="00653B2D" w:rsidP="00653B2D">
      <w:pPr>
        <w:pStyle w:val="Bullet"/>
      </w:pPr>
      <w:r>
        <w:t>Uw antwoord:</w:t>
      </w:r>
    </w:p>
    <w:p w14:paraId="07BC99F7" w14:textId="77777777" w:rsidR="00653B2D" w:rsidRDefault="00653B2D" w:rsidP="00653B2D">
      <w:pPr>
        <w:pStyle w:val="Bullet"/>
        <w:numPr>
          <w:ilvl w:val="0"/>
          <w:numId w:val="0"/>
        </w:numPr>
        <w:ind w:left="924"/>
      </w:pPr>
      <w:r>
        <w:t>Ja / Neen</w:t>
      </w:r>
    </w:p>
    <w:p w14:paraId="696B3CC5" w14:textId="77777777" w:rsidR="00653B2D" w:rsidRDefault="00653B2D" w:rsidP="00653B2D">
      <w:pPr>
        <w:pStyle w:val="Bullet"/>
      </w:pPr>
      <w:r>
        <w:t>Datum van de veroordeling:</w:t>
      </w:r>
    </w:p>
    <w:p w14:paraId="52073991" w14:textId="77777777" w:rsidR="00653B2D" w:rsidRDefault="00653B2D" w:rsidP="00653B2D">
      <w:pPr>
        <w:pStyle w:val="Bullet"/>
      </w:pPr>
      <w:r>
        <w:t>Reden:</w:t>
      </w:r>
    </w:p>
    <w:p w14:paraId="7A384E02" w14:textId="77777777" w:rsidR="00653B2D" w:rsidRDefault="00653B2D" w:rsidP="00653B2D">
      <w:pPr>
        <w:pStyle w:val="Bullet"/>
      </w:pPr>
      <w:r>
        <w:t>Identiteit van de veroordeelde persoon:</w:t>
      </w:r>
    </w:p>
    <w:p w14:paraId="5D1596DD" w14:textId="77777777" w:rsidR="00653B2D" w:rsidRDefault="00653B2D" w:rsidP="00653B2D">
      <w:pPr>
        <w:pStyle w:val="Bullet"/>
      </w:pPr>
      <w:r>
        <w:t>Indien van toepassing, duur van de uitsluitingsperiode:</w:t>
      </w:r>
    </w:p>
    <w:p w14:paraId="20498B1B" w14:textId="77777777" w:rsidR="00653B2D" w:rsidRDefault="00653B2D" w:rsidP="00653B2D">
      <w:pPr>
        <w:pStyle w:val="Bullet"/>
      </w:pPr>
      <w:r>
        <w:t>Hebt u corrigerende maatregelen genomen als bedoeld in artikel 53 van de wet om uw betrouwbaarheid aan te tonen?</w:t>
      </w:r>
    </w:p>
    <w:p w14:paraId="406A5716" w14:textId="77777777" w:rsidR="00653B2D" w:rsidRDefault="00653B2D" w:rsidP="00653B2D">
      <w:pPr>
        <w:pStyle w:val="Bullet"/>
        <w:numPr>
          <w:ilvl w:val="0"/>
          <w:numId w:val="0"/>
        </w:numPr>
        <w:ind w:left="924"/>
      </w:pPr>
      <w:r>
        <w:t>Ja / Neen</w:t>
      </w:r>
    </w:p>
    <w:p w14:paraId="4A9BBD62" w14:textId="77777777" w:rsidR="00653B2D" w:rsidRDefault="00653B2D" w:rsidP="00653B2D">
      <w:pPr>
        <w:pStyle w:val="Bullet"/>
      </w:pPr>
      <w:r>
        <w:t>Beschrijf deze maatregelen:</w:t>
      </w:r>
    </w:p>
    <w:p w14:paraId="53BD4300" w14:textId="77777777" w:rsidR="00653B2D" w:rsidRDefault="00653B2D" w:rsidP="00653B2D">
      <w:pPr>
        <w:pStyle w:val="Bullet"/>
      </w:pPr>
      <w:r>
        <w:t>Is de in dit punt opgenomen informatie elektronisch beschikbaar?</w:t>
      </w:r>
    </w:p>
    <w:p w14:paraId="1EC02E25" w14:textId="77777777" w:rsidR="00653B2D" w:rsidRDefault="00653B2D" w:rsidP="00653B2D">
      <w:pPr>
        <w:pStyle w:val="Bullet"/>
        <w:numPr>
          <w:ilvl w:val="0"/>
          <w:numId w:val="0"/>
        </w:numPr>
        <w:ind w:left="924"/>
      </w:pPr>
      <w:r>
        <w:t>Ja / Neen</w:t>
      </w:r>
    </w:p>
    <w:p w14:paraId="4DB6FE6F" w14:textId="77777777" w:rsidR="00653B2D" w:rsidRDefault="00653B2D" w:rsidP="00653B2D">
      <w:pPr>
        <w:pStyle w:val="Bullet"/>
      </w:pPr>
      <w:r>
        <w:t>URL:</w:t>
      </w:r>
    </w:p>
    <w:p w14:paraId="004BBC9F" w14:textId="77777777" w:rsidR="00653B2D" w:rsidRDefault="00653B2D" w:rsidP="00653B2D">
      <w:pPr>
        <w:pStyle w:val="Bullet"/>
      </w:pPr>
      <w:r>
        <w:t>Code:</w:t>
      </w:r>
    </w:p>
    <w:p w14:paraId="748FE07F" w14:textId="77777777" w:rsidR="00653B2D" w:rsidRDefault="00653B2D" w:rsidP="00653B2D">
      <w:pPr>
        <w:pStyle w:val="Bullet"/>
      </w:pPr>
      <w:r>
        <w:t>Afgevende entiteit:</w:t>
      </w:r>
    </w:p>
    <w:p w14:paraId="4EA465F1" w14:textId="77777777" w:rsidR="00653B2D" w:rsidRDefault="00653B2D" w:rsidP="00653B2D">
      <w:r>
        <w:t>6. Kinderarbeid en andere vormen van mensenhandel;</w:t>
      </w:r>
    </w:p>
    <w:p w14:paraId="13E7B5E1" w14:textId="77777777" w:rsidR="00653B2D" w:rsidRDefault="00653B2D" w:rsidP="00653B2D">
      <w:pPr>
        <w:pStyle w:val="Bullet"/>
      </w:pPr>
      <w:r>
        <w:t>Is de ondernemer zelf of iemand die lid is van het bestuurs-, leidinggevend of toezichthoudend orgaan of daarin vertegenwoordigings-, beslissings- of controlebevoegdheid heeft, veroordeeld bij onherroepelijk vonnis voor kinderarbeid en andere vormen van mensenhandel, welk vonnis niet later dan vijf jaar geleden is gewezen of dat expliciet een uitsluitingsperiode bevat die nog steeds van toepassing is?</w:t>
      </w:r>
    </w:p>
    <w:p w14:paraId="3B393EB9" w14:textId="77777777" w:rsidR="00653B2D" w:rsidRDefault="00653B2D" w:rsidP="00653B2D">
      <w:pPr>
        <w:pStyle w:val="Bullet"/>
      </w:pPr>
      <w:r>
        <w:t>Kinderarbeid en andere vormen van mensenhandel zijn gedefinieerd in artikel 433quinquies van het Strafwetboek, alsook in artikel 2 van Richtlijn 2011/36/EU van het Europees Parlement en de Raad van 5 april 2011 inzake de voorkoming en bestrijding van mensenhandel en de bescherming van slachtoffers daarvan en ter vervanging van Kaderbesluit 2002/629/JBZ van de Raad (PB L 101 van 15.4.2011, blz. 1).</w:t>
      </w:r>
    </w:p>
    <w:p w14:paraId="1E280BB6" w14:textId="77777777" w:rsidR="00653B2D" w:rsidRDefault="00653B2D" w:rsidP="00653B2D">
      <w:pPr>
        <w:pStyle w:val="Bullet"/>
      </w:pPr>
      <w:r>
        <w:t>Uw antwoord:</w:t>
      </w:r>
    </w:p>
    <w:p w14:paraId="01560A0E" w14:textId="77777777" w:rsidR="00653B2D" w:rsidRDefault="00653B2D" w:rsidP="00653B2D">
      <w:pPr>
        <w:pStyle w:val="Bullet"/>
        <w:numPr>
          <w:ilvl w:val="0"/>
          <w:numId w:val="0"/>
        </w:numPr>
        <w:ind w:left="924"/>
      </w:pPr>
      <w:r>
        <w:t>Ja / Neen</w:t>
      </w:r>
    </w:p>
    <w:p w14:paraId="5CCC72C2" w14:textId="77777777" w:rsidR="00653B2D" w:rsidRDefault="00653B2D" w:rsidP="00653B2D">
      <w:pPr>
        <w:pStyle w:val="Bullet"/>
      </w:pPr>
      <w:r>
        <w:t>Datum van de veroordeling:</w:t>
      </w:r>
    </w:p>
    <w:p w14:paraId="2A5B54BF" w14:textId="77777777" w:rsidR="00653B2D" w:rsidRDefault="00653B2D" w:rsidP="00653B2D">
      <w:pPr>
        <w:pStyle w:val="Bullet"/>
      </w:pPr>
      <w:r>
        <w:lastRenderedPageBreak/>
        <w:t>Reden:</w:t>
      </w:r>
    </w:p>
    <w:p w14:paraId="0CCEE148" w14:textId="77777777" w:rsidR="00653B2D" w:rsidRDefault="00653B2D" w:rsidP="00653B2D">
      <w:pPr>
        <w:pStyle w:val="Bullet"/>
      </w:pPr>
      <w:r>
        <w:t>Identiteit van de veroordeelde persoon:</w:t>
      </w:r>
    </w:p>
    <w:p w14:paraId="77A53BFA" w14:textId="77777777" w:rsidR="00653B2D" w:rsidRDefault="00653B2D" w:rsidP="00653B2D">
      <w:pPr>
        <w:pStyle w:val="Bullet"/>
      </w:pPr>
      <w:r>
        <w:t>Indien van toepassing, duur van de uitsluitingsperiode:</w:t>
      </w:r>
    </w:p>
    <w:p w14:paraId="18FAE833" w14:textId="77777777" w:rsidR="00653B2D" w:rsidRDefault="00653B2D" w:rsidP="00653B2D">
      <w:pPr>
        <w:pStyle w:val="Bullet"/>
      </w:pPr>
      <w:r>
        <w:t>Hebt u corrigerende maatregelen genomen als bedoeld in artikel 53 van de wet om uw betrouwbaarheid aan te tonen?</w:t>
      </w:r>
    </w:p>
    <w:p w14:paraId="6CAAA219" w14:textId="77777777" w:rsidR="00653B2D" w:rsidRDefault="00653B2D" w:rsidP="00653B2D">
      <w:pPr>
        <w:pStyle w:val="Bullet"/>
        <w:numPr>
          <w:ilvl w:val="0"/>
          <w:numId w:val="0"/>
        </w:numPr>
        <w:ind w:left="924"/>
      </w:pPr>
      <w:r>
        <w:t>Ja / Neen</w:t>
      </w:r>
    </w:p>
    <w:p w14:paraId="69199469" w14:textId="77777777" w:rsidR="00653B2D" w:rsidRDefault="00653B2D" w:rsidP="00653B2D">
      <w:pPr>
        <w:pStyle w:val="Bullet"/>
      </w:pPr>
      <w:r>
        <w:t>Is de in dit punt bedoelde informatie elektronisch beschikbaar?</w:t>
      </w:r>
    </w:p>
    <w:p w14:paraId="155F7FC0" w14:textId="77777777" w:rsidR="00653B2D" w:rsidRDefault="00653B2D" w:rsidP="00653B2D">
      <w:pPr>
        <w:pStyle w:val="Bullet"/>
        <w:numPr>
          <w:ilvl w:val="0"/>
          <w:numId w:val="0"/>
        </w:numPr>
        <w:ind w:left="924"/>
      </w:pPr>
      <w:r>
        <w:t>Ja / Neen</w:t>
      </w:r>
    </w:p>
    <w:p w14:paraId="0BB4A90B" w14:textId="77777777" w:rsidR="00653B2D" w:rsidRDefault="00653B2D" w:rsidP="00653B2D">
      <w:pPr>
        <w:pStyle w:val="Bullet"/>
      </w:pPr>
      <w:r>
        <w:t>URL:</w:t>
      </w:r>
    </w:p>
    <w:p w14:paraId="2CC5B8A1" w14:textId="77777777" w:rsidR="00653B2D" w:rsidRDefault="00653B2D" w:rsidP="00653B2D">
      <w:pPr>
        <w:pStyle w:val="Bullet"/>
      </w:pPr>
      <w:r>
        <w:t>Code:</w:t>
      </w:r>
    </w:p>
    <w:p w14:paraId="3848C3B8" w14:textId="77777777" w:rsidR="00653B2D" w:rsidRDefault="00653B2D" w:rsidP="00653B2D">
      <w:pPr>
        <w:pStyle w:val="Bullet"/>
      </w:pPr>
      <w:r>
        <w:t>Afgevende entiteit:</w:t>
      </w:r>
    </w:p>
    <w:p w14:paraId="5A892B68" w14:textId="77777777" w:rsidR="00653B2D" w:rsidRDefault="00653B2D" w:rsidP="00653B2D">
      <w:r>
        <w:t>7. Het tewerkstellen van illegaal verblijvende onderdanen van derde landen</w:t>
      </w:r>
    </w:p>
    <w:p w14:paraId="5B530C25" w14:textId="77777777" w:rsidR="00653B2D" w:rsidRDefault="00653B2D" w:rsidP="00653B2D">
      <w:pPr>
        <w:pStyle w:val="Bullet"/>
      </w:pPr>
      <w:r>
        <w:t>Heeft de ondernemer zelf of iemand die lid is van het bestuurs-, leidinggevend of toezichthoudend orgaan of daarin vertegenwoordigings-, beslissings- of controlebevoegdheid heeft, een inbreuk begaan die is vastgesteld door een administratieve of rechterlijke beslissing, met inbegrip van een in uitvoering van artikel 49/2 van het Sociaal Strafwetboek opgestelde schriftelijke kennisgeving?</w:t>
      </w:r>
    </w:p>
    <w:p w14:paraId="1C05DFB4" w14:textId="77777777" w:rsidR="00653B2D" w:rsidRDefault="00653B2D" w:rsidP="00653B2D">
      <w:pPr>
        <w:pStyle w:val="Bullet"/>
      </w:pPr>
      <w:r>
        <w:t>Uw antwoord:</w:t>
      </w:r>
    </w:p>
    <w:p w14:paraId="2863C453" w14:textId="77777777" w:rsidR="00653B2D" w:rsidRDefault="00653B2D" w:rsidP="00653B2D">
      <w:pPr>
        <w:pStyle w:val="Bullet"/>
        <w:numPr>
          <w:ilvl w:val="0"/>
          <w:numId w:val="0"/>
        </w:numPr>
        <w:ind w:left="924"/>
      </w:pPr>
      <w:r>
        <w:t>Ja / Neen</w:t>
      </w:r>
    </w:p>
    <w:p w14:paraId="166F6604" w14:textId="77777777" w:rsidR="00653B2D" w:rsidRDefault="00653B2D" w:rsidP="00653B2D">
      <w:pPr>
        <w:pStyle w:val="Bullet"/>
      </w:pPr>
      <w:r>
        <w:t>Datum van de vaststelling:</w:t>
      </w:r>
    </w:p>
    <w:p w14:paraId="4AA97454" w14:textId="77777777" w:rsidR="00653B2D" w:rsidRDefault="00653B2D" w:rsidP="00653B2D">
      <w:pPr>
        <w:pStyle w:val="Bullet"/>
      </w:pPr>
      <w:r>
        <w:t>Reden:</w:t>
      </w:r>
    </w:p>
    <w:p w14:paraId="61E0A24A" w14:textId="77777777" w:rsidR="00653B2D" w:rsidRDefault="00653B2D" w:rsidP="00653B2D">
      <w:pPr>
        <w:pStyle w:val="Bullet"/>
      </w:pPr>
      <w:r>
        <w:t>Identiteit van de veroordeelde persoon:</w:t>
      </w:r>
    </w:p>
    <w:p w14:paraId="01BEE0AE" w14:textId="77777777" w:rsidR="00653B2D" w:rsidRDefault="00653B2D" w:rsidP="00653B2D">
      <w:pPr>
        <w:pStyle w:val="Bullet"/>
      </w:pPr>
      <w:r>
        <w:t>Indien van toepassing, einddatum van de inbreuk:</w:t>
      </w:r>
    </w:p>
    <w:p w14:paraId="12BE26FD" w14:textId="77777777" w:rsidR="00653B2D" w:rsidRDefault="00653B2D" w:rsidP="00653B2D">
      <w:pPr>
        <w:pStyle w:val="Bullet"/>
      </w:pPr>
      <w:r>
        <w:t>Hebt u corrigerende maatregelen genomen als bedoeld in artikel 53 van de wet om uw betrouwbaarheid aan te tonen?</w:t>
      </w:r>
    </w:p>
    <w:p w14:paraId="23EA7F19" w14:textId="77777777" w:rsidR="00653B2D" w:rsidRDefault="00653B2D" w:rsidP="00653B2D">
      <w:pPr>
        <w:pStyle w:val="Bullet"/>
        <w:numPr>
          <w:ilvl w:val="0"/>
          <w:numId w:val="0"/>
        </w:numPr>
        <w:ind w:left="924"/>
      </w:pPr>
      <w:r>
        <w:t>Ja / Neen</w:t>
      </w:r>
    </w:p>
    <w:p w14:paraId="761A9BA0" w14:textId="77777777" w:rsidR="00653B2D" w:rsidRDefault="00653B2D" w:rsidP="00653B2D">
      <w:pPr>
        <w:pStyle w:val="Bullet"/>
      </w:pPr>
      <w:r>
        <w:t>Beschrijf deze maatregelen:</w:t>
      </w:r>
    </w:p>
    <w:p w14:paraId="75D13625" w14:textId="77777777" w:rsidR="00653B2D" w:rsidRDefault="00653B2D" w:rsidP="00653B2D">
      <w:pPr>
        <w:pStyle w:val="Bullet"/>
      </w:pPr>
      <w:r>
        <w:t>Is de in dit punt bedoelde informatie elektronisch beschikbaar?</w:t>
      </w:r>
    </w:p>
    <w:p w14:paraId="76170E5E" w14:textId="77777777" w:rsidR="00653B2D" w:rsidRDefault="00653B2D" w:rsidP="00653B2D">
      <w:pPr>
        <w:pStyle w:val="Bullet"/>
        <w:numPr>
          <w:ilvl w:val="0"/>
          <w:numId w:val="0"/>
        </w:numPr>
        <w:ind w:left="924"/>
      </w:pPr>
      <w:r>
        <w:t>Ja / Neen</w:t>
      </w:r>
    </w:p>
    <w:p w14:paraId="6D8F1FC3" w14:textId="77777777" w:rsidR="00653B2D" w:rsidRDefault="00653B2D" w:rsidP="00653B2D">
      <w:pPr>
        <w:pStyle w:val="Bullet"/>
      </w:pPr>
      <w:r>
        <w:t>URL:</w:t>
      </w:r>
    </w:p>
    <w:p w14:paraId="26C2602C" w14:textId="77777777" w:rsidR="00653B2D" w:rsidRDefault="00653B2D" w:rsidP="00653B2D">
      <w:pPr>
        <w:pStyle w:val="Bullet"/>
      </w:pPr>
      <w:r>
        <w:t>Code:</w:t>
      </w:r>
    </w:p>
    <w:p w14:paraId="09F033DB" w14:textId="77777777" w:rsidR="00653B2D" w:rsidRDefault="00653B2D" w:rsidP="00653B2D">
      <w:pPr>
        <w:pStyle w:val="Bullet"/>
      </w:pPr>
      <w:r>
        <w:t>Afgevende entiteit:</w:t>
      </w:r>
    </w:p>
    <w:p w14:paraId="5F02110E" w14:textId="77777777" w:rsidR="00653B2D" w:rsidRPr="009F0007" w:rsidRDefault="00653B2D" w:rsidP="00653B2D">
      <w:pPr>
        <w:rPr>
          <w:u w:val="single"/>
        </w:rPr>
      </w:pPr>
      <w:r w:rsidRPr="009F0007">
        <w:rPr>
          <w:u w:val="single"/>
        </w:rPr>
        <w:t xml:space="preserve">B Gronden betreffende de betaling van belastingen of sociale zekerheidsbijdragen </w:t>
      </w:r>
    </w:p>
    <w:p w14:paraId="6D551E46" w14:textId="77777777" w:rsidR="00653B2D" w:rsidRDefault="00653B2D" w:rsidP="00653B2D">
      <w:r>
        <w:t xml:space="preserve">1. Betaling van belastingen </w:t>
      </w:r>
    </w:p>
    <w:p w14:paraId="75775B9D" w14:textId="77777777" w:rsidR="00653B2D" w:rsidRDefault="00653B2D" w:rsidP="00653B2D">
      <w:pPr>
        <w:pStyle w:val="Bullet"/>
      </w:pPr>
      <w:r>
        <w:t>Heeft de ondernemer, in voorkomend geval, zijn verplichtingen tot betaling van belastingen, in zijn land van vestiging en in België, geschonden?</w:t>
      </w:r>
    </w:p>
    <w:p w14:paraId="7F027D5C" w14:textId="77777777" w:rsidR="00653B2D" w:rsidRDefault="00653B2D" w:rsidP="00653B2D">
      <w:pPr>
        <w:pStyle w:val="Bullet"/>
      </w:pPr>
      <w:r>
        <w:t>Voor in België gevestigde ondernemers worden, volgens de wet en het onderhavige besluit, de belastingen ten aanzien van de FOD Financiën in aanmerking genomen.</w:t>
      </w:r>
    </w:p>
    <w:p w14:paraId="1D901ED8" w14:textId="77777777" w:rsidR="00653B2D" w:rsidRDefault="00653B2D" w:rsidP="00653B2D">
      <w:pPr>
        <w:pStyle w:val="Bullet"/>
      </w:pPr>
      <w:r>
        <w:t>Wordt beschouwd als zijnde in orde met de betaling van zijn belastingen, de ondernemer die:</w:t>
      </w:r>
    </w:p>
    <w:p w14:paraId="3CFC1804" w14:textId="77777777" w:rsidR="00653B2D" w:rsidRDefault="00653B2D" w:rsidP="00653B2D">
      <w:pPr>
        <w:pStyle w:val="Bullet"/>
        <w:numPr>
          <w:ilvl w:val="1"/>
          <w:numId w:val="4"/>
        </w:numPr>
      </w:pPr>
      <w:r>
        <w:t>1°</w:t>
      </w:r>
      <w:r>
        <w:tab/>
        <w:t>een belastingschuld heeft die niet hoger is dan 3000 euro; of</w:t>
      </w:r>
    </w:p>
    <w:p w14:paraId="2E32193C" w14:textId="77777777" w:rsidR="00653B2D" w:rsidRDefault="00653B2D" w:rsidP="00653B2D">
      <w:pPr>
        <w:pStyle w:val="Bullet"/>
        <w:numPr>
          <w:ilvl w:val="1"/>
          <w:numId w:val="4"/>
        </w:numPr>
      </w:pPr>
      <w:r>
        <w:t>2°</w:t>
      </w:r>
      <w:r>
        <w:tab/>
        <w:t>kan aantonen dat hij op een aanbestedende overheid of een overheidsbedrijf een of meer schuldvorderingen bezit die zeker, opeisbaar en vrij van elke verbintenis tegenover derden zijn. Deze schuldvorderingen moeten ten minste gelijk zijn aan zijn fiscale schuld, verminderd met 3000 euro.</w:t>
      </w:r>
    </w:p>
    <w:p w14:paraId="52FEED16" w14:textId="77777777" w:rsidR="00653B2D" w:rsidRDefault="00653B2D" w:rsidP="00653B2D">
      <w:pPr>
        <w:pStyle w:val="Bullet"/>
      </w:pPr>
      <w:r>
        <w:t>Uw antwoord?</w:t>
      </w:r>
    </w:p>
    <w:p w14:paraId="18DA3A1D" w14:textId="77777777" w:rsidR="00653B2D" w:rsidRDefault="00653B2D" w:rsidP="00653B2D">
      <w:pPr>
        <w:pStyle w:val="Bullet"/>
        <w:numPr>
          <w:ilvl w:val="0"/>
          <w:numId w:val="0"/>
        </w:numPr>
        <w:ind w:left="924"/>
      </w:pPr>
      <w:r>
        <w:t>Ja / Neen</w:t>
      </w:r>
    </w:p>
    <w:p w14:paraId="06F42B34" w14:textId="77777777" w:rsidR="00653B2D" w:rsidRDefault="00653B2D" w:rsidP="00653B2D">
      <w:pPr>
        <w:pStyle w:val="Bullet"/>
      </w:pPr>
      <w:r>
        <w:t>Betrokken land of lidstaat:</w:t>
      </w:r>
    </w:p>
    <w:p w14:paraId="602A1400" w14:textId="77777777" w:rsidR="00653B2D" w:rsidRDefault="00653B2D" w:rsidP="00653B2D">
      <w:pPr>
        <w:pStyle w:val="Bullet"/>
      </w:pPr>
      <w:r>
        <w:t>Om welk bedrag gaat het?</w:t>
      </w:r>
    </w:p>
    <w:p w14:paraId="494E20FC" w14:textId="77777777" w:rsidR="00653B2D" w:rsidRDefault="00653B2D" w:rsidP="00653B2D">
      <w:pPr>
        <w:pStyle w:val="Bullet"/>
      </w:pPr>
      <w:r>
        <w:lastRenderedPageBreak/>
        <w:t>Is de niet-nakoming van deze verplichtingen vastgesteld met andere middelen dan een rechterlijke of administratieve beslissing?</w:t>
      </w:r>
    </w:p>
    <w:p w14:paraId="55544D58" w14:textId="77777777" w:rsidR="00653B2D" w:rsidRDefault="00653B2D" w:rsidP="00653B2D">
      <w:pPr>
        <w:pStyle w:val="Bullet"/>
        <w:numPr>
          <w:ilvl w:val="0"/>
          <w:numId w:val="0"/>
        </w:numPr>
        <w:ind w:left="924"/>
      </w:pPr>
      <w:r>
        <w:t>Ja / Neen</w:t>
      </w:r>
    </w:p>
    <w:p w14:paraId="1E281518" w14:textId="77777777" w:rsidR="00653B2D" w:rsidRDefault="00653B2D" w:rsidP="00653B2D">
      <w:pPr>
        <w:pStyle w:val="Bullet"/>
      </w:pPr>
      <w:r>
        <w:t>Deel mee of de beslissing onherroepelijk en bindend was, indien de niet-nakoming van deze verplichtingen is vastgesteld door middel van een rechterlijke of administratieve beslissing.</w:t>
      </w:r>
    </w:p>
    <w:p w14:paraId="02BDF152" w14:textId="77777777" w:rsidR="00653B2D" w:rsidRDefault="00653B2D" w:rsidP="00653B2D">
      <w:pPr>
        <w:pStyle w:val="Bullet"/>
        <w:numPr>
          <w:ilvl w:val="0"/>
          <w:numId w:val="0"/>
        </w:numPr>
        <w:ind w:left="924"/>
      </w:pPr>
      <w:r>
        <w:t>Ja / Neen</w:t>
      </w:r>
    </w:p>
    <w:p w14:paraId="4BDF81B9" w14:textId="77777777" w:rsidR="00653B2D" w:rsidRDefault="00653B2D" w:rsidP="00653B2D">
      <w:pPr>
        <w:pStyle w:val="Bullet"/>
      </w:pPr>
      <w:r>
        <w:t>Vermeld de datum van het vonnis of van de beslissing:</w:t>
      </w:r>
    </w:p>
    <w:p w14:paraId="5880731F" w14:textId="77777777" w:rsidR="00653B2D" w:rsidRDefault="00653B2D" w:rsidP="00653B2D">
      <w:pPr>
        <w:pStyle w:val="Bullet"/>
      </w:pPr>
      <w:r>
        <w:t>Is de ondernemer zijn verplichtingen nagekomen door de verschuldigde belastingen, met inbegrip van lopende rente of boetes indien toepasselijk, te betalen of een bindende regeling tot betaling daarvan aan te gaan?</w:t>
      </w:r>
    </w:p>
    <w:p w14:paraId="52CD3FBB" w14:textId="77777777" w:rsidR="00653B2D" w:rsidRDefault="00653B2D" w:rsidP="00653B2D">
      <w:pPr>
        <w:pStyle w:val="Bullet"/>
        <w:numPr>
          <w:ilvl w:val="0"/>
          <w:numId w:val="0"/>
        </w:numPr>
        <w:ind w:left="924"/>
      </w:pPr>
      <w:r>
        <w:t>Ja / Neen</w:t>
      </w:r>
    </w:p>
    <w:p w14:paraId="2712D01D" w14:textId="77777777" w:rsidR="00653B2D" w:rsidRDefault="00653B2D" w:rsidP="00653B2D">
      <w:pPr>
        <w:pStyle w:val="Bullet"/>
      </w:pPr>
      <w:r>
        <w:t>Vermeld:</w:t>
      </w:r>
    </w:p>
    <w:p w14:paraId="17C6A096" w14:textId="77777777" w:rsidR="00653B2D" w:rsidRDefault="00653B2D" w:rsidP="00653B2D">
      <w:pPr>
        <w:pStyle w:val="Bullet"/>
      </w:pPr>
      <w:r>
        <w:t>Is de in dit punt bedoelde informatie elektronisch beschikbaar?</w:t>
      </w:r>
    </w:p>
    <w:p w14:paraId="3A0B48E0" w14:textId="77777777" w:rsidR="00653B2D" w:rsidRDefault="00653B2D" w:rsidP="00653B2D">
      <w:pPr>
        <w:pStyle w:val="Bullet"/>
        <w:numPr>
          <w:ilvl w:val="0"/>
          <w:numId w:val="0"/>
        </w:numPr>
        <w:ind w:left="924"/>
      </w:pPr>
      <w:r>
        <w:t>Ja / Neen</w:t>
      </w:r>
    </w:p>
    <w:p w14:paraId="5DF77D8F" w14:textId="77777777" w:rsidR="00653B2D" w:rsidRDefault="00653B2D" w:rsidP="00653B2D">
      <w:pPr>
        <w:pStyle w:val="Bullet"/>
      </w:pPr>
      <w:r>
        <w:t>URL:</w:t>
      </w:r>
    </w:p>
    <w:p w14:paraId="7A98BC06" w14:textId="77777777" w:rsidR="00653B2D" w:rsidRDefault="00653B2D" w:rsidP="00653B2D">
      <w:pPr>
        <w:pStyle w:val="Bullet"/>
      </w:pPr>
      <w:r>
        <w:t>Code:</w:t>
      </w:r>
    </w:p>
    <w:p w14:paraId="507233A8" w14:textId="77777777" w:rsidR="00653B2D" w:rsidRDefault="00653B2D" w:rsidP="00653B2D">
      <w:pPr>
        <w:pStyle w:val="Bullet"/>
      </w:pPr>
      <w:r>
        <w:t>Afgevende entiteit:</w:t>
      </w:r>
    </w:p>
    <w:p w14:paraId="48348913" w14:textId="77777777" w:rsidR="00653B2D" w:rsidRDefault="00653B2D" w:rsidP="00653B2D">
      <w:r>
        <w:t xml:space="preserve">2. Betaling van sociale zekerheidsbijdragen </w:t>
      </w:r>
    </w:p>
    <w:p w14:paraId="227B7DF6" w14:textId="77777777" w:rsidR="00653B2D" w:rsidRDefault="00653B2D" w:rsidP="00653B2D">
      <w:pPr>
        <w:pStyle w:val="Bullet"/>
      </w:pPr>
      <w:r>
        <w:t>Heeft de ondernemer, in voorkomend geval, zijn verplichtingen tot betaling van sociale zekerheidsbijdragen, in zijn land van vestiging en in België, geschonden?</w:t>
      </w:r>
    </w:p>
    <w:p w14:paraId="769C1AF5" w14:textId="77777777" w:rsidR="00653B2D" w:rsidRDefault="00653B2D" w:rsidP="00653B2D">
      <w:pPr>
        <w:pStyle w:val="Bullet"/>
      </w:pPr>
      <w:r>
        <w:t>Voor ondernemers die personeel te werkstellen dat onderworpen is aan de wet van 27 juni 1969 tot herziening van de besluitwet van 28 december 1944 betreffende de sociale zekerheid der arbeiders worden, volgens de wet en het onderhavige besluit, de verplichtingen tot betaling van sociale bijdragen ten aanzien van de RSZ in aanmerking genomen.</w:t>
      </w:r>
    </w:p>
    <w:p w14:paraId="5DC32BFA" w14:textId="77777777" w:rsidR="00653B2D" w:rsidRDefault="00653B2D" w:rsidP="00653B2D">
      <w:pPr>
        <w:pStyle w:val="Bullet"/>
      </w:pPr>
      <w:r>
        <w:t>Wordt beschouwd als zijnde in orde met de betaling van zijn sociale zekerheidsbijdragen, de ondernemer die:</w:t>
      </w:r>
    </w:p>
    <w:p w14:paraId="237B0325" w14:textId="77777777" w:rsidR="00653B2D" w:rsidRDefault="00653B2D" w:rsidP="00653B2D">
      <w:pPr>
        <w:pStyle w:val="Bullet"/>
        <w:numPr>
          <w:ilvl w:val="1"/>
          <w:numId w:val="4"/>
        </w:numPr>
      </w:pPr>
      <w:r>
        <w:t>1°</w:t>
      </w:r>
      <w:r>
        <w:tab/>
        <w:t>een schuld aan bijdragen heeft die niet hoger is dan 3000 euro; of</w:t>
      </w:r>
    </w:p>
    <w:p w14:paraId="41345671" w14:textId="77777777" w:rsidR="00653B2D" w:rsidRDefault="00653B2D" w:rsidP="00653B2D">
      <w:pPr>
        <w:pStyle w:val="Bullet"/>
        <w:numPr>
          <w:ilvl w:val="1"/>
          <w:numId w:val="4"/>
        </w:numPr>
      </w:pPr>
      <w:r>
        <w:t>2°</w:t>
      </w:r>
      <w:r>
        <w:tab/>
        <w:t>kan aantonen dat hij op een aanbestedende overheid of een overheidsbedrijf een of meer schuldvorderingen bezit die zeker, opeisbaar en vrij van elke verbintenis tegenover derden zijn. Deze schuldvorderingen moeten ten minste gelijk zijn aan zijn schuld aan sociale bijdragen, verminderd met 3000 euro.</w:t>
      </w:r>
    </w:p>
    <w:p w14:paraId="0FE50924" w14:textId="77777777" w:rsidR="00653B2D" w:rsidRDefault="00653B2D" w:rsidP="00653B2D">
      <w:pPr>
        <w:pStyle w:val="Bullet"/>
      </w:pPr>
      <w:r>
        <w:t>Uw antwoord?</w:t>
      </w:r>
    </w:p>
    <w:p w14:paraId="609C669E" w14:textId="77777777" w:rsidR="00653B2D" w:rsidRDefault="00653B2D" w:rsidP="00653B2D">
      <w:pPr>
        <w:pStyle w:val="Bullet"/>
        <w:numPr>
          <w:ilvl w:val="0"/>
          <w:numId w:val="0"/>
        </w:numPr>
        <w:ind w:left="924"/>
      </w:pPr>
      <w:r>
        <w:t>Ja / Neen</w:t>
      </w:r>
    </w:p>
    <w:p w14:paraId="6B19B29B" w14:textId="77777777" w:rsidR="00653B2D" w:rsidRDefault="00653B2D" w:rsidP="00653B2D">
      <w:pPr>
        <w:pStyle w:val="Bullet"/>
      </w:pPr>
      <w:r>
        <w:t>Betrokken land of lidstaat:</w:t>
      </w:r>
    </w:p>
    <w:p w14:paraId="53E5E423" w14:textId="77777777" w:rsidR="00653B2D" w:rsidRDefault="00653B2D" w:rsidP="00653B2D">
      <w:pPr>
        <w:pStyle w:val="Bullet"/>
      </w:pPr>
      <w:r>
        <w:t>Om welk bedrag gaat het?</w:t>
      </w:r>
    </w:p>
    <w:p w14:paraId="356DE80F" w14:textId="77777777" w:rsidR="00653B2D" w:rsidRDefault="00653B2D" w:rsidP="00653B2D">
      <w:pPr>
        <w:pStyle w:val="Bullet"/>
      </w:pPr>
      <w:r>
        <w:t>Is de niet-nakoming van deze verplichtingen vastgesteld met andere middelen dan een rechterlijke of administratieve beslissing?</w:t>
      </w:r>
    </w:p>
    <w:p w14:paraId="546C5D04" w14:textId="77777777" w:rsidR="00653B2D" w:rsidRDefault="00653B2D" w:rsidP="00653B2D">
      <w:pPr>
        <w:pStyle w:val="Bullet"/>
        <w:numPr>
          <w:ilvl w:val="0"/>
          <w:numId w:val="0"/>
        </w:numPr>
        <w:ind w:left="924"/>
      </w:pPr>
      <w:r>
        <w:t>Ja / Neen</w:t>
      </w:r>
    </w:p>
    <w:p w14:paraId="5C394CED" w14:textId="77777777" w:rsidR="00653B2D" w:rsidRDefault="00653B2D" w:rsidP="00653B2D">
      <w:pPr>
        <w:pStyle w:val="Bullet"/>
      </w:pPr>
      <w:r>
        <w:t>Deel mee of de beslissing onherroepelijk en bindend was, indien de niet-nakoming van deze verplichtingen is vastgesteld door middel van een rechterlijke of administratieve beslissing.</w:t>
      </w:r>
    </w:p>
    <w:p w14:paraId="1D48FE36" w14:textId="77777777" w:rsidR="00653B2D" w:rsidRDefault="00653B2D" w:rsidP="00653B2D">
      <w:pPr>
        <w:pStyle w:val="Bullet"/>
        <w:numPr>
          <w:ilvl w:val="0"/>
          <w:numId w:val="0"/>
        </w:numPr>
        <w:ind w:left="924"/>
      </w:pPr>
      <w:r>
        <w:t>Ja / Neen</w:t>
      </w:r>
    </w:p>
    <w:p w14:paraId="144D167E" w14:textId="77777777" w:rsidR="00653B2D" w:rsidRDefault="00653B2D" w:rsidP="00653B2D">
      <w:pPr>
        <w:pStyle w:val="Bullet"/>
      </w:pPr>
      <w:r>
        <w:t>Vermeld de datum van het vonnis of van de beslissing:</w:t>
      </w:r>
    </w:p>
    <w:p w14:paraId="6C648E14" w14:textId="77777777" w:rsidR="00653B2D" w:rsidRDefault="00653B2D" w:rsidP="00653B2D">
      <w:pPr>
        <w:pStyle w:val="Bullet"/>
      </w:pPr>
      <w:r>
        <w:t>Is de ondernemer zijn verplichtingen nagekomen door de verschuldigde sociale zekerheidsbijdragen, met inbegrip van lopende rente of boetes indien toepasselijk, te betalen of een bindende regeling tot betaling daarvan aan te gaan?</w:t>
      </w:r>
    </w:p>
    <w:p w14:paraId="68AB78D8" w14:textId="77777777" w:rsidR="00653B2D" w:rsidRDefault="00653B2D" w:rsidP="00653B2D">
      <w:pPr>
        <w:pStyle w:val="Bullet"/>
        <w:numPr>
          <w:ilvl w:val="0"/>
          <w:numId w:val="0"/>
        </w:numPr>
        <w:ind w:left="924"/>
      </w:pPr>
      <w:r>
        <w:t>Ja / Neen</w:t>
      </w:r>
    </w:p>
    <w:p w14:paraId="1547DFBF" w14:textId="77777777" w:rsidR="00653B2D" w:rsidRDefault="00653B2D" w:rsidP="00653B2D">
      <w:pPr>
        <w:pStyle w:val="Bullet"/>
      </w:pPr>
      <w:r>
        <w:t>Vermeld:</w:t>
      </w:r>
    </w:p>
    <w:p w14:paraId="015F5DBC" w14:textId="77777777" w:rsidR="00653B2D" w:rsidRDefault="00653B2D" w:rsidP="00653B2D">
      <w:pPr>
        <w:pStyle w:val="Bullet"/>
      </w:pPr>
      <w:r>
        <w:t>Is de in dit punt bedoelde informatie elektroniche beschikbaar?</w:t>
      </w:r>
    </w:p>
    <w:p w14:paraId="429BA361" w14:textId="77777777" w:rsidR="00653B2D" w:rsidRDefault="00653B2D" w:rsidP="00653B2D">
      <w:pPr>
        <w:pStyle w:val="Bullet"/>
        <w:numPr>
          <w:ilvl w:val="0"/>
          <w:numId w:val="0"/>
        </w:numPr>
        <w:ind w:left="924"/>
      </w:pPr>
      <w:r>
        <w:t>Ja / Neen</w:t>
      </w:r>
    </w:p>
    <w:p w14:paraId="67D78EE9" w14:textId="77777777" w:rsidR="00653B2D" w:rsidRDefault="00653B2D" w:rsidP="00653B2D">
      <w:pPr>
        <w:pStyle w:val="Bullet"/>
      </w:pPr>
      <w:r>
        <w:lastRenderedPageBreak/>
        <w:t>URL:</w:t>
      </w:r>
    </w:p>
    <w:p w14:paraId="539281AC" w14:textId="77777777" w:rsidR="00653B2D" w:rsidRDefault="00653B2D" w:rsidP="00653B2D">
      <w:pPr>
        <w:pStyle w:val="Bullet"/>
      </w:pPr>
      <w:r>
        <w:t>Code:</w:t>
      </w:r>
    </w:p>
    <w:p w14:paraId="36857515" w14:textId="77777777" w:rsidR="00653B2D" w:rsidRDefault="00653B2D" w:rsidP="00653B2D">
      <w:pPr>
        <w:pStyle w:val="Bullet"/>
      </w:pPr>
      <w:r>
        <w:t>Afgevende entiteit:</w:t>
      </w:r>
    </w:p>
    <w:p w14:paraId="38E9790D" w14:textId="77777777" w:rsidR="00653B2D" w:rsidRPr="00624BB4" w:rsidRDefault="00653B2D" w:rsidP="00653B2D">
      <w:pPr>
        <w:rPr>
          <w:u w:val="single"/>
        </w:rPr>
      </w:pPr>
      <w:r w:rsidRPr="00624BB4">
        <w:rPr>
          <w:u w:val="single"/>
        </w:rPr>
        <w:t xml:space="preserve">C Overige redenen </w:t>
      </w:r>
    </w:p>
    <w:p w14:paraId="6FD5BA11" w14:textId="77777777" w:rsidR="00653B2D" w:rsidRDefault="00653B2D" w:rsidP="00653B2D">
      <w:r>
        <w:t xml:space="preserve">1. Niet-nakoming van de verplichtingen op het gebied van het milieu-, sociaal en arbeidsrecht </w:t>
      </w:r>
    </w:p>
    <w:p w14:paraId="75500FEA" w14:textId="77777777" w:rsidR="00653B2D" w:rsidRDefault="00653B2D" w:rsidP="00653B2D">
      <w:pPr>
        <w:pStyle w:val="Bullet"/>
      </w:pPr>
      <w:r>
        <w:t>Heeft de ondernemer, de afgelopen drie jaar, voor zover hij weet, zijn verplichtingen op het gebied van het milieu-, sociaal en arbeidsrecht geschonden?</w:t>
      </w:r>
    </w:p>
    <w:p w14:paraId="1B7F7A06" w14:textId="77777777" w:rsidR="00653B2D" w:rsidRDefault="00653B2D" w:rsidP="00653B2D">
      <w:pPr>
        <w:pStyle w:val="Bullet"/>
      </w:pPr>
      <w:r>
        <w:t>De verplichtingen op het gebied van het milieu-, sociaal en arbeidsrecht uit hoofde van het recht van de Europese Unie, het nationaal recht, de collectieve arbeidsovereenkomsten of de bepalingen van internationaal milieu-, sociaal en arbeidsrecht vermeld in bijlage IV van de wet of in bijlage X van Richtlijn 2014/24/EU.</w:t>
      </w:r>
    </w:p>
    <w:p w14:paraId="0478EEF5" w14:textId="77777777" w:rsidR="00653B2D" w:rsidRDefault="00653B2D" w:rsidP="00653B2D">
      <w:pPr>
        <w:pStyle w:val="Bullet"/>
      </w:pPr>
      <w:r>
        <w:t>Uw antwoord?</w:t>
      </w:r>
    </w:p>
    <w:p w14:paraId="2E73D804" w14:textId="77777777" w:rsidR="00653B2D" w:rsidRDefault="00653B2D" w:rsidP="00653B2D">
      <w:pPr>
        <w:pStyle w:val="Bullet"/>
        <w:numPr>
          <w:ilvl w:val="0"/>
          <w:numId w:val="0"/>
        </w:numPr>
        <w:ind w:left="924"/>
      </w:pPr>
      <w:r>
        <w:t>Ja / Neen</w:t>
      </w:r>
    </w:p>
    <w:p w14:paraId="2D32CEF9" w14:textId="77777777" w:rsidR="00653B2D" w:rsidRDefault="00653B2D" w:rsidP="00653B2D">
      <w:pPr>
        <w:pStyle w:val="Bullet"/>
      </w:pPr>
      <w:r>
        <w:t>Vermeld:</w:t>
      </w:r>
    </w:p>
    <w:p w14:paraId="113ADECE" w14:textId="77777777" w:rsidR="00653B2D" w:rsidRDefault="00653B2D" w:rsidP="00653B2D">
      <w:pPr>
        <w:pStyle w:val="Bullet"/>
      </w:pPr>
      <w:r>
        <w:t>Hebt u corrigerende maatregelen genomen als bedoeld in artikel 53 van de wet om uw betrouwbaarheid aan te tonen?</w:t>
      </w:r>
    </w:p>
    <w:p w14:paraId="1A824F18" w14:textId="77777777" w:rsidR="00653B2D" w:rsidRDefault="00653B2D" w:rsidP="00653B2D">
      <w:pPr>
        <w:pStyle w:val="Bullet"/>
        <w:numPr>
          <w:ilvl w:val="0"/>
          <w:numId w:val="0"/>
        </w:numPr>
        <w:ind w:left="924"/>
      </w:pPr>
      <w:r>
        <w:t>Ja / Neen</w:t>
      </w:r>
    </w:p>
    <w:p w14:paraId="1420FF6C" w14:textId="77777777" w:rsidR="00653B2D" w:rsidRDefault="00653B2D" w:rsidP="00653B2D">
      <w:pPr>
        <w:pStyle w:val="Bullet"/>
      </w:pPr>
      <w:r>
        <w:t>Uw antwoord?</w:t>
      </w:r>
    </w:p>
    <w:p w14:paraId="50F39272" w14:textId="77777777" w:rsidR="00653B2D" w:rsidRDefault="00653B2D" w:rsidP="00653B2D">
      <w:pPr>
        <w:pStyle w:val="Bullet"/>
        <w:numPr>
          <w:ilvl w:val="0"/>
          <w:numId w:val="0"/>
        </w:numPr>
        <w:ind w:left="924"/>
      </w:pPr>
      <w:r>
        <w:t>Ja / Neen</w:t>
      </w:r>
    </w:p>
    <w:p w14:paraId="2B4612CE" w14:textId="77777777" w:rsidR="00653B2D" w:rsidRDefault="00653B2D" w:rsidP="00653B2D">
      <w:pPr>
        <w:pStyle w:val="Bullet"/>
      </w:pPr>
      <w:r>
        <w:t>Beschrijf deze maatregelen:</w:t>
      </w:r>
    </w:p>
    <w:p w14:paraId="3A4C3830" w14:textId="77777777" w:rsidR="00653B2D" w:rsidRDefault="00653B2D" w:rsidP="00653B2D">
      <w:r>
        <w:t xml:space="preserve">2. Gevallen van insolventie </w:t>
      </w:r>
    </w:p>
    <w:p w14:paraId="19144AA1" w14:textId="77777777" w:rsidR="00653B2D" w:rsidRDefault="00653B2D" w:rsidP="00653B2D">
      <w:pPr>
        <w:pStyle w:val="Bullet"/>
      </w:pPr>
      <w:r>
        <w:t>Heeft de ondernemer, de afgelopen drie jaar, voor zover hij weet, zijn verplichtingen op het gebied van het milieu-, sociaal en arbeidsrecht geschonden?</w:t>
      </w:r>
    </w:p>
    <w:p w14:paraId="3A7FB704" w14:textId="77777777" w:rsidR="00653B2D" w:rsidRDefault="00653B2D" w:rsidP="00653B2D">
      <w:pPr>
        <w:pStyle w:val="Bullet"/>
      </w:pPr>
      <w:r>
        <w:t>Verkeert de ondernemer in staat van faillissement of van vereffening, heeft hij zijn werkzaamheden gestaakt, ondergaat hij een gerechtelijke reorganisatie of heeft hij aangifte gedaan van zijn faillissement, is voor hem een procedure van vereffening of gerechtelijke reorganisatie aanhangig of verkeert hij in een vergelijkbare toestand ingevolge een soortgelijke procedure in andere nationale reglementeringen?</w:t>
      </w:r>
    </w:p>
    <w:p w14:paraId="509CD497" w14:textId="77777777" w:rsidR="00653B2D" w:rsidRDefault="00653B2D" w:rsidP="00653B2D">
      <w:pPr>
        <w:pStyle w:val="Bullet"/>
      </w:pPr>
      <w:r>
        <w:t>Uw antwoord?</w:t>
      </w:r>
    </w:p>
    <w:p w14:paraId="2B949147" w14:textId="77777777" w:rsidR="00653B2D" w:rsidRDefault="00653B2D" w:rsidP="00653B2D">
      <w:pPr>
        <w:pStyle w:val="Bullet"/>
        <w:numPr>
          <w:ilvl w:val="0"/>
          <w:numId w:val="0"/>
        </w:numPr>
        <w:ind w:left="924"/>
      </w:pPr>
      <w:r>
        <w:t>Ja / Neen</w:t>
      </w:r>
    </w:p>
    <w:p w14:paraId="7D962442" w14:textId="77777777" w:rsidR="00653B2D" w:rsidRDefault="00653B2D" w:rsidP="00653B2D">
      <w:pPr>
        <w:pStyle w:val="Bullet"/>
      </w:pPr>
      <w:r>
        <w:t>Vermeld:</w:t>
      </w:r>
    </w:p>
    <w:p w14:paraId="03FA0585" w14:textId="77777777" w:rsidR="00653B2D" w:rsidRDefault="00653B2D" w:rsidP="00653B2D">
      <w:pPr>
        <w:pStyle w:val="Bullet"/>
      </w:pPr>
      <w:r>
        <w:t>Hebt u corrigerende maatregelen genomen als bedoeld in artikel 53 van de wet om uw betrouwbaarheid aan te tonen?</w:t>
      </w:r>
    </w:p>
    <w:p w14:paraId="29B27770" w14:textId="77777777" w:rsidR="00653B2D" w:rsidRDefault="00653B2D" w:rsidP="00653B2D">
      <w:pPr>
        <w:pStyle w:val="Bullet"/>
        <w:numPr>
          <w:ilvl w:val="0"/>
          <w:numId w:val="0"/>
        </w:numPr>
        <w:ind w:left="924"/>
      </w:pPr>
      <w:r>
        <w:t>Ja / Neen</w:t>
      </w:r>
    </w:p>
    <w:p w14:paraId="3E9CDF66" w14:textId="77777777" w:rsidR="00653B2D" w:rsidRDefault="00653B2D" w:rsidP="00653B2D">
      <w:r>
        <w:t xml:space="preserve">3. Ernstige beroepsfout </w:t>
      </w:r>
    </w:p>
    <w:p w14:paraId="2333327C" w14:textId="77777777" w:rsidR="00653B2D" w:rsidRDefault="00653B2D" w:rsidP="00653B2D">
      <w:pPr>
        <w:pStyle w:val="Bullet"/>
      </w:pPr>
      <w:r>
        <w:t>Heeft de ondernemer, de afgelopen drie jaar, een ernstige beroepsfout begaan, waardoor zijn integriteit in twijfel kan worden getrokken?</w:t>
      </w:r>
    </w:p>
    <w:p w14:paraId="7E247E22" w14:textId="77777777" w:rsidR="00653B2D" w:rsidRDefault="00653B2D" w:rsidP="00653B2D">
      <w:pPr>
        <w:pStyle w:val="Bullet"/>
      </w:pPr>
      <w:r>
        <w:t>Uw antwoord?</w:t>
      </w:r>
    </w:p>
    <w:p w14:paraId="5907DC4E" w14:textId="77777777" w:rsidR="00653B2D" w:rsidRDefault="00653B2D" w:rsidP="00653B2D">
      <w:pPr>
        <w:pStyle w:val="Bullet"/>
        <w:numPr>
          <w:ilvl w:val="0"/>
          <w:numId w:val="0"/>
        </w:numPr>
        <w:ind w:left="924"/>
      </w:pPr>
      <w:r>
        <w:t>Ja / Neen</w:t>
      </w:r>
    </w:p>
    <w:p w14:paraId="1D9B8337" w14:textId="77777777" w:rsidR="00653B2D" w:rsidRDefault="00653B2D" w:rsidP="00653B2D">
      <w:pPr>
        <w:pStyle w:val="Bullet"/>
      </w:pPr>
      <w:r>
        <w:t>Vermeld:</w:t>
      </w:r>
    </w:p>
    <w:p w14:paraId="72059784" w14:textId="77777777" w:rsidR="00653B2D" w:rsidRDefault="00653B2D" w:rsidP="00653B2D">
      <w:pPr>
        <w:pStyle w:val="Bullet"/>
      </w:pPr>
      <w:r>
        <w:t>Hebt u corrigerende maatregelen genomen als bedoeld in artikel 53 van de wet om uw betrouwbaarheid aan te tonen?</w:t>
      </w:r>
    </w:p>
    <w:p w14:paraId="5B92882E" w14:textId="77777777" w:rsidR="00653B2D" w:rsidRDefault="00653B2D" w:rsidP="00653B2D">
      <w:pPr>
        <w:pStyle w:val="Bullet"/>
      </w:pPr>
      <w:r>
        <w:t>Uw antwoord?</w:t>
      </w:r>
    </w:p>
    <w:p w14:paraId="1F7F35D6" w14:textId="77777777" w:rsidR="00653B2D" w:rsidRDefault="00653B2D" w:rsidP="00653B2D">
      <w:pPr>
        <w:pStyle w:val="Bullet"/>
        <w:numPr>
          <w:ilvl w:val="0"/>
          <w:numId w:val="0"/>
        </w:numPr>
        <w:ind w:left="924"/>
      </w:pPr>
      <w:r>
        <w:t>Ja / Neen</w:t>
      </w:r>
    </w:p>
    <w:p w14:paraId="6E412682" w14:textId="77777777" w:rsidR="00653B2D" w:rsidRDefault="00653B2D" w:rsidP="00653B2D">
      <w:pPr>
        <w:pStyle w:val="Bullet"/>
      </w:pPr>
      <w:r>
        <w:t>Vermeld:</w:t>
      </w:r>
    </w:p>
    <w:p w14:paraId="546F4C46" w14:textId="77777777" w:rsidR="00653B2D" w:rsidRDefault="00653B2D" w:rsidP="00653B2D">
      <w:r>
        <w:t xml:space="preserve">4. Overeenkomsten met andere ondernemers teneinde de mededinging te vertekenen </w:t>
      </w:r>
    </w:p>
    <w:p w14:paraId="4CCE0DCB" w14:textId="77777777" w:rsidR="00653B2D" w:rsidRDefault="00653B2D" w:rsidP="00653B2D">
      <w:pPr>
        <w:pStyle w:val="Bullet"/>
      </w:pPr>
      <w:r>
        <w:lastRenderedPageBreak/>
        <w:t>Heeft de ondernemer, de afgelopen drie jaar, handelingen gesteld, overeenkomsten gesloten of afspraken gemaakt teneinde de mededinging te vertekenen?</w:t>
      </w:r>
    </w:p>
    <w:p w14:paraId="17F401F6" w14:textId="77777777" w:rsidR="00653B2D" w:rsidRDefault="00653B2D" w:rsidP="00653B2D">
      <w:pPr>
        <w:pStyle w:val="Bullet"/>
      </w:pPr>
      <w:r>
        <w:t>Uw antwoord?</w:t>
      </w:r>
    </w:p>
    <w:p w14:paraId="06FBEC59" w14:textId="77777777" w:rsidR="00653B2D" w:rsidRDefault="00653B2D" w:rsidP="00653B2D">
      <w:pPr>
        <w:pStyle w:val="Bullet"/>
        <w:numPr>
          <w:ilvl w:val="0"/>
          <w:numId w:val="0"/>
        </w:numPr>
        <w:ind w:left="924"/>
      </w:pPr>
      <w:r>
        <w:t>Ja / Neen</w:t>
      </w:r>
    </w:p>
    <w:p w14:paraId="09A6CBBB" w14:textId="77777777" w:rsidR="00653B2D" w:rsidRDefault="00653B2D" w:rsidP="00653B2D">
      <w:pPr>
        <w:pStyle w:val="Bullet"/>
      </w:pPr>
      <w:r>
        <w:t>Vermeld:</w:t>
      </w:r>
    </w:p>
    <w:p w14:paraId="5EE27DA7" w14:textId="77777777" w:rsidR="00653B2D" w:rsidRDefault="00653B2D" w:rsidP="00653B2D">
      <w:pPr>
        <w:pStyle w:val="Bullet"/>
      </w:pPr>
      <w:r>
        <w:t>Hebt u corrigerende maatregelen genomen als bedoeld in artikel 53 van de wet om uw betrouwbaarheid aan te tonen?</w:t>
      </w:r>
    </w:p>
    <w:p w14:paraId="31FB5CC4" w14:textId="77777777" w:rsidR="00653B2D" w:rsidRDefault="00653B2D" w:rsidP="00653B2D">
      <w:pPr>
        <w:pStyle w:val="Bullet"/>
        <w:numPr>
          <w:ilvl w:val="0"/>
          <w:numId w:val="0"/>
        </w:numPr>
        <w:ind w:left="924"/>
      </w:pPr>
      <w:r>
        <w:t>Ja / Neen</w:t>
      </w:r>
    </w:p>
    <w:p w14:paraId="132290AA" w14:textId="77777777" w:rsidR="00653B2D" w:rsidRDefault="00653B2D" w:rsidP="00653B2D">
      <w:r>
        <w:t xml:space="preserve">5. Belangenconflict als gevolg van zijn deelname aan de plaatsingsprocedure van een concessie </w:t>
      </w:r>
    </w:p>
    <w:p w14:paraId="30148BD9" w14:textId="77777777" w:rsidR="00653B2D" w:rsidRDefault="00653B2D" w:rsidP="00653B2D">
      <w:pPr>
        <w:pStyle w:val="Bullet"/>
      </w:pPr>
      <w:r>
        <w:t>Heeft de ondernemer weet van een huidig belangenconflict of van een belangenconflict dat de afgelopen drie jaar heeft plaatsgevonden?</w:t>
      </w:r>
    </w:p>
    <w:p w14:paraId="1F45BF41" w14:textId="77777777" w:rsidR="00653B2D" w:rsidRDefault="00653B2D" w:rsidP="00653B2D">
      <w:pPr>
        <w:pStyle w:val="Bullet"/>
      </w:pPr>
      <w:r>
        <w:t>Het begrip belangenconflict beoogt iedere situatie waarin een bij de plaatsing of de uitvoering betrokken ambtenaar, openbare gezagsdrager of andere persoon die op welke wijze ook aan de aanbesteder verbonden is, alsook elke persoon die bij de plaatsing of op het resultaat ervan invloed kan hebben, rechtstreeks of onrechtstreeks financiële, economische of andere persoonlijke belangen heeft die geacht kunnen worden hun onpartijdigheid en onafhankelijkheid bij de plaatsing of de uitvoering van de concessie in het gedrang te brengen.</w:t>
      </w:r>
    </w:p>
    <w:p w14:paraId="51C6D5A9" w14:textId="77777777" w:rsidR="00653B2D" w:rsidRDefault="00653B2D" w:rsidP="00653B2D">
      <w:pPr>
        <w:pStyle w:val="Bullet"/>
      </w:pPr>
      <w:r>
        <w:t>Een belangenconflict wordt alleszins vermoed te bestaan:</w:t>
      </w:r>
    </w:p>
    <w:p w14:paraId="53FFA550" w14:textId="77777777" w:rsidR="00653B2D" w:rsidRDefault="00653B2D" w:rsidP="00653B2D">
      <w:pPr>
        <w:pStyle w:val="Bullet"/>
        <w:numPr>
          <w:ilvl w:val="1"/>
          <w:numId w:val="4"/>
        </w:numPr>
      </w:pPr>
      <w:r>
        <w:t>1°</w:t>
      </w:r>
      <w:r>
        <w:tab/>
        <w:t>zodra de ambtenaar, de openbare gezagsdrager of elke persoon die bij de plaatsing of op het resultaat ervan invloed kan hebben, bloed- of aanverwant is in de rechte lijn tot de derde graad en in de zijlijn tot de vierde graad van een van de kandidaten of inschrijvers of van iedere andere natuurlijke persoon die voor rekening van een van hen een vertegenwoordigings-, beslissings- of controlebevoegdheid uitoefent, dan wel wettelijk samenwoont met een van deze personen;</w:t>
      </w:r>
    </w:p>
    <w:p w14:paraId="1175BDA4" w14:textId="77777777" w:rsidR="00653B2D" w:rsidRDefault="00653B2D" w:rsidP="00653B2D">
      <w:pPr>
        <w:pStyle w:val="Bullet"/>
        <w:numPr>
          <w:ilvl w:val="1"/>
          <w:numId w:val="4"/>
        </w:numPr>
      </w:pPr>
      <w:r>
        <w:t>2°</w:t>
      </w:r>
      <w:r>
        <w:tab/>
        <w:t>indien de ambtenaar, de openbare gezagsdrager of elke persoon die bij de plaatsing of op het resultaat ervan invloed kan hebben, zelf of via een tussenpersoon, eigenaar, mede-eigenaar of werkend vennoot van een van de kandiderende of inschrijvende ondernemingen is dan wel in rechte of in feite, zelf of desgevallend via een tussenpersoon, een vertegenwoordigings-, beslissings- of controlebevoegdheid uitoefent.</w:t>
      </w:r>
    </w:p>
    <w:p w14:paraId="6CF8EC4E" w14:textId="77777777" w:rsidR="00653B2D" w:rsidRDefault="00653B2D" w:rsidP="00653B2D">
      <w:pPr>
        <w:pStyle w:val="Bullet"/>
      </w:pPr>
      <w:r>
        <w:t>Uw antwoord?</w:t>
      </w:r>
    </w:p>
    <w:p w14:paraId="248E613A" w14:textId="77777777" w:rsidR="00653B2D" w:rsidRDefault="00653B2D" w:rsidP="00653B2D">
      <w:pPr>
        <w:pStyle w:val="Bullet"/>
        <w:numPr>
          <w:ilvl w:val="0"/>
          <w:numId w:val="0"/>
        </w:numPr>
        <w:ind w:left="924"/>
      </w:pPr>
      <w:r>
        <w:t>Ja / Neen</w:t>
      </w:r>
    </w:p>
    <w:p w14:paraId="0534AF56" w14:textId="77777777" w:rsidR="00653B2D" w:rsidRDefault="00653B2D" w:rsidP="00653B2D">
      <w:pPr>
        <w:pStyle w:val="Bullet"/>
      </w:pPr>
      <w:r>
        <w:t>Vermeld:</w:t>
      </w:r>
    </w:p>
    <w:p w14:paraId="513731BC" w14:textId="77777777" w:rsidR="00653B2D" w:rsidRDefault="00653B2D" w:rsidP="00653B2D">
      <w:pPr>
        <w:pStyle w:val="Bullet"/>
      </w:pPr>
      <w:r>
        <w:t>Hebt u corrigerende maatregelen genomen als bedoeld in artikel 53 van de wet om uw betrouwbaarheid aan te tonen?</w:t>
      </w:r>
    </w:p>
    <w:p w14:paraId="4D7BDBAD" w14:textId="77777777" w:rsidR="00653B2D" w:rsidRDefault="00653B2D" w:rsidP="00653B2D">
      <w:r>
        <w:t xml:space="preserve">6. Rechtstreekse of onrechtstreekse betrokkenheid bij de voorbereiding van deze plaatsingsprocedure van een concessie </w:t>
      </w:r>
    </w:p>
    <w:p w14:paraId="23A768A5" w14:textId="77777777" w:rsidR="00653B2D" w:rsidRDefault="00653B2D" w:rsidP="00653B2D">
      <w:pPr>
        <w:pStyle w:val="Bullet"/>
      </w:pPr>
      <w:r>
        <w:t>Heeft de ondernemer of een met hem verbonden onderneming, de afgelopen drie jaar, de aanbesteder geadviseerd of is hij anderszins betrokken geweest bij de voorbereiding van de plaatsingsprocedure van een concessie?</w:t>
      </w:r>
    </w:p>
    <w:p w14:paraId="686651E3" w14:textId="77777777" w:rsidR="00653B2D" w:rsidRDefault="00653B2D" w:rsidP="00653B2D">
      <w:pPr>
        <w:pStyle w:val="Bullet"/>
      </w:pPr>
      <w:r>
        <w:t>Uw antwoord?</w:t>
      </w:r>
    </w:p>
    <w:p w14:paraId="38606A66" w14:textId="77777777" w:rsidR="00653B2D" w:rsidRDefault="00653B2D" w:rsidP="00653B2D">
      <w:pPr>
        <w:pStyle w:val="Bullet"/>
        <w:numPr>
          <w:ilvl w:val="0"/>
          <w:numId w:val="0"/>
        </w:numPr>
        <w:ind w:left="924"/>
      </w:pPr>
      <w:r>
        <w:t>Ja / Neen</w:t>
      </w:r>
    </w:p>
    <w:p w14:paraId="65DEAB56" w14:textId="77777777" w:rsidR="00653B2D" w:rsidRDefault="00653B2D" w:rsidP="00653B2D">
      <w:pPr>
        <w:pStyle w:val="Bullet"/>
      </w:pPr>
      <w:r>
        <w:t>Vermeld:</w:t>
      </w:r>
    </w:p>
    <w:p w14:paraId="2A5FEBBE" w14:textId="77777777" w:rsidR="00653B2D" w:rsidRDefault="00653B2D" w:rsidP="00653B2D">
      <w:pPr>
        <w:pStyle w:val="Bullet"/>
      </w:pPr>
      <w:r>
        <w:t>Hebt u corrigerende maatregelen genomen als bedoeld in artikel 53 van de wet om uw betrouwbaarheid aan te tonen?</w:t>
      </w:r>
    </w:p>
    <w:p w14:paraId="3CE3A846" w14:textId="77777777" w:rsidR="00653B2D" w:rsidRDefault="00653B2D" w:rsidP="00653B2D">
      <w:pPr>
        <w:pStyle w:val="Bullet"/>
        <w:numPr>
          <w:ilvl w:val="0"/>
          <w:numId w:val="0"/>
        </w:numPr>
        <w:ind w:left="924"/>
      </w:pPr>
      <w:r>
        <w:t>Ja / Neen</w:t>
      </w:r>
    </w:p>
    <w:p w14:paraId="04BB4D84" w14:textId="77777777" w:rsidR="00653B2D" w:rsidRDefault="00653B2D" w:rsidP="00653B2D">
      <w:r>
        <w:t xml:space="preserve">7. Aanzienlijke of voortdurende tekortkomingen uit hoofde van de ondernemer </w:t>
      </w:r>
    </w:p>
    <w:p w14:paraId="20996A64" w14:textId="77777777" w:rsidR="00653B2D" w:rsidRDefault="00653B2D" w:rsidP="00653B2D">
      <w:pPr>
        <w:pStyle w:val="Bullet"/>
      </w:pPr>
      <w:r>
        <w:lastRenderedPageBreak/>
        <w:t>Heeft de ondernemer, de afgelopen drie jaar, blijk gegeven van aanzienlijke of voortdurende tekortkomingen bij de uitvoering van een essentiële verplichting tijdens een eerdere concessie of een eerdere overeenkomst met een aanbesteder, en heeft dit geleid tot de stopzetting van de concessie, schadevergoedingen, ambtshalve maatregelen of andere vergelijkbare sancties?</w:t>
      </w:r>
    </w:p>
    <w:p w14:paraId="389342F7" w14:textId="77777777" w:rsidR="00653B2D" w:rsidRDefault="00653B2D" w:rsidP="00653B2D">
      <w:pPr>
        <w:pStyle w:val="Bullet"/>
      </w:pPr>
      <w:r>
        <w:t>Uw antwoord?</w:t>
      </w:r>
    </w:p>
    <w:p w14:paraId="047CBFE5" w14:textId="77777777" w:rsidR="00653B2D" w:rsidRDefault="00653B2D" w:rsidP="00653B2D">
      <w:pPr>
        <w:pStyle w:val="Bullet"/>
        <w:numPr>
          <w:ilvl w:val="0"/>
          <w:numId w:val="0"/>
        </w:numPr>
        <w:ind w:left="924"/>
      </w:pPr>
      <w:r>
        <w:t>Ja / Neen</w:t>
      </w:r>
    </w:p>
    <w:p w14:paraId="40DA7694" w14:textId="77777777" w:rsidR="00653B2D" w:rsidRDefault="00653B2D" w:rsidP="00653B2D">
      <w:pPr>
        <w:pStyle w:val="Bullet"/>
      </w:pPr>
      <w:r>
        <w:t>Vermeld:</w:t>
      </w:r>
    </w:p>
    <w:p w14:paraId="1803E30F" w14:textId="77777777" w:rsidR="00653B2D" w:rsidRDefault="00653B2D" w:rsidP="00653B2D">
      <w:pPr>
        <w:pStyle w:val="Bullet"/>
      </w:pPr>
      <w:r>
        <w:t>Hebt u corrigerende maatregelen genomen als bedoeld in artikel 53 van de wet om uw betrouwbaarheid aan te tonen?</w:t>
      </w:r>
    </w:p>
    <w:p w14:paraId="682A8160" w14:textId="77777777" w:rsidR="00653B2D" w:rsidRDefault="00653B2D" w:rsidP="00653B2D">
      <w:pPr>
        <w:pStyle w:val="Bullet"/>
        <w:numPr>
          <w:ilvl w:val="0"/>
          <w:numId w:val="0"/>
        </w:numPr>
        <w:ind w:left="924"/>
      </w:pPr>
      <w:r>
        <w:t>Ja / Neen</w:t>
      </w:r>
    </w:p>
    <w:p w14:paraId="41B2324A" w14:textId="77777777" w:rsidR="00653B2D" w:rsidRDefault="00653B2D" w:rsidP="00653B2D">
      <w:r>
        <w:t xml:space="preserve">8. Onrechtmatige beïnvloeding en vergelijkbare situaties </w:t>
      </w:r>
    </w:p>
    <w:p w14:paraId="6C4028BB" w14:textId="77777777" w:rsidR="00653B2D" w:rsidRDefault="00653B2D" w:rsidP="00653B2D">
      <w:pPr>
        <w:pStyle w:val="Bullet"/>
      </w:pPr>
      <w:r>
        <w:t>Heeft de ondernemer, de afgelopen drie jaar, getracht om het besluitvormingsproces van de aanbesteder onrechtmatig te beïnvloeden, vertrouwelijke informatie te verkrijgen die hem onrechtmatige voordelen in de plaatsingsprocedure van een concessie kan bezorgen of door nalatigheid misleidende informatie heeft verstrekt die een belangrijke invloed kan hebben op beslissingen inzake uitsluiting, selectie of gunning?</w:t>
      </w:r>
    </w:p>
    <w:p w14:paraId="746784B1" w14:textId="77777777" w:rsidR="00653B2D" w:rsidRDefault="00653B2D" w:rsidP="00653B2D">
      <w:pPr>
        <w:pStyle w:val="Bullet"/>
      </w:pPr>
      <w:r>
        <w:t>Uw antwoord?</w:t>
      </w:r>
    </w:p>
    <w:p w14:paraId="425A76C2" w14:textId="77777777" w:rsidR="00653B2D" w:rsidRDefault="00653B2D" w:rsidP="00653B2D">
      <w:pPr>
        <w:pStyle w:val="Bullet"/>
        <w:numPr>
          <w:ilvl w:val="0"/>
          <w:numId w:val="0"/>
        </w:numPr>
        <w:ind w:left="924"/>
      </w:pPr>
      <w:r>
        <w:t>Ja / Neen</w:t>
      </w:r>
    </w:p>
    <w:p w14:paraId="238ABF14" w14:textId="77777777" w:rsidR="00653B2D" w:rsidRDefault="00653B2D" w:rsidP="00653B2D">
      <w:pPr>
        <w:pStyle w:val="Bullet"/>
      </w:pPr>
      <w:r>
        <w:t>Vermeld:</w:t>
      </w:r>
    </w:p>
    <w:p w14:paraId="1CD12A80" w14:textId="77777777" w:rsidR="00653B2D" w:rsidRDefault="00653B2D" w:rsidP="00653B2D">
      <w:pPr>
        <w:pStyle w:val="Bullet"/>
      </w:pPr>
      <w:r>
        <w:t>Hebt u corrigerende maatregelen genomen als bedoeld in artikel 53 van de wet om uw betrouwbaarheid aan te tonen?</w:t>
      </w:r>
    </w:p>
    <w:p w14:paraId="1F5827E0" w14:textId="77777777" w:rsidR="00653B2D" w:rsidRDefault="00653B2D" w:rsidP="00653B2D">
      <w:pPr>
        <w:pStyle w:val="Bullet"/>
        <w:numPr>
          <w:ilvl w:val="0"/>
          <w:numId w:val="0"/>
        </w:numPr>
        <w:ind w:left="924"/>
      </w:pPr>
      <w:r>
        <w:t>Ja / Neen</w:t>
      </w:r>
    </w:p>
    <w:p w14:paraId="13FE78C5" w14:textId="77777777" w:rsidR="00653B2D" w:rsidRDefault="00653B2D" w:rsidP="00653B2D">
      <w:r>
        <w:t xml:space="preserve">9. Valse verklaringen </w:t>
      </w:r>
    </w:p>
    <w:p w14:paraId="246BE07B" w14:textId="77777777" w:rsidR="00653B2D" w:rsidRDefault="00653B2D" w:rsidP="00653B2D">
      <w:pPr>
        <w:pStyle w:val="Bullet"/>
      </w:pPr>
      <w:r>
        <w:t>Bevindt de ondernemer zich in een van de volgende situaties of heeft hij zich, de afgelopen drie jaar, in een van deze situaties bevonden:</w:t>
      </w:r>
    </w:p>
    <w:p w14:paraId="598F8A07" w14:textId="77777777" w:rsidR="00653B2D" w:rsidRDefault="00653B2D" w:rsidP="00653B2D">
      <w:pPr>
        <w:pStyle w:val="Bullet"/>
        <w:numPr>
          <w:ilvl w:val="1"/>
          <w:numId w:val="4"/>
        </w:numPr>
      </w:pPr>
      <w:r>
        <w:t>hij heeft zich schuldig gemaakt aan valse verklaringen bij het verstrekken van informatie die nodig is voor de controle op het ontbreken van uitsluitingsgronden of de naleving van de selectievoorwaarden;</w:t>
      </w:r>
    </w:p>
    <w:p w14:paraId="72AF02FC" w14:textId="77777777" w:rsidR="00653B2D" w:rsidRDefault="00653B2D" w:rsidP="00653B2D">
      <w:pPr>
        <w:pStyle w:val="Bullet"/>
        <w:numPr>
          <w:ilvl w:val="1"/>
          <w:numId w:val="4"/>
        </w:numPr>
      </w:pPr>
      <w:r>
        <w:t>hij heeft deze informatie achtergehouden;</w:t>
      </w:r>
    </w:p>
    <w:p w14:paraId="3F127296" w14:textId="77777777" w:rsidR="00653B2D" w:rsidRDefault="00653B2D" w:rsidP="00653B2D">
      <w:pPr>
        <w:pStyle w:val="Bullet"/>
        <w:numPr>
          <w:ilvl w:val="1"/>
          <w:numId w:val="4"/>
        </w:numPr>
      </w:pPr>
      <w:r>
        <w:t>hij was niet in staat de vereiste bewijsstukken over te leggen?</w:t>
      </w:r>
    </w:p>
    <w:p w14:paraId="41C2B3D7" w14:textId="77777777" w:rsidR="00653B2D" w:rsidRDefault="00653B2D" w:rsidP="00653B2D">
      <w:pPr>
        <w:pStyle w:val="Bullet"/>
      </w:pPr>
      <w:r>
        <w:t>Uw antwoord?</w:t>
      </w:r>
    </w:p>
    <w:p w14:paraId="657A26A8" w14:textId="77777777" w:rsidR="00653B2D" w:rsidRDefault="00653B2D" w:rsidP="00653B2D">
      <w:pPr>
        <w:pStyle w:val="Bullet"/>
        <w:numPr>
          <w:ilvl w:val="0"/>
          <w:numId w:val="0"/>
        </w:numPr>
        <w:ind w:left="924"/>
      </w:pPr>
      <w:r>
        <w:t>Ja / Neen</w:t>
      </w:r>
    </w:p>
    <w:p w14:paraId="1A29D5EC" w14:textId="77777777" w:rsidR="00653B2D" w:rsidRDefault="00653B2D" w:rsidP="00653B2D">
      <w:pPr>
        <w:pStyle w:val="Bullet"/>
      </w:pPr>
      <w:r>
        <w:t>Vermeld:</w:t>
      </w:r>
    </w:p>
    <w:p w14:paraId="52007EDF" w14:textId="77777777" w:rsidR="00653B2D" w:rsidRDefault="00653B2D" w:rsidP="00653B2D">
      <w:pPr>
        <w:pStyle w:val="Bullet"/>
      </w:pPr>
      <w:r>
        <w:t>Hebt u corrigerende maatregelen genomen als bedoeld in artikel 53 van de wet om uw betrouwbaarheid aan te tonen?</w:t>
      </w:r>
    </w:p>
    <w:p w14:paraId="78101D6E" w14:textId="77777777" w:rsidR="00653B2D" w:rsidRDefault="00653B2D" w:rsidP="00653B2D">
      <w:pPr>
        <w:pStyle w:val="Bullet"/>
        <w:numPr>
          <w:ilvl w:val="0"/>
          <w:numId w:val="0"/>
        </w:numPr>
        <w:ind w:left="924"/>
      </w:pPr>
      <w:r>
        <w:t>Ja / Neen</w:t>
      </w:r>
    </w:p>
    <w:p w14:paraId="2D41A54F" w14:textId="77777777" w:rsidR="00653B2D" w:rsidRDefault="00653B2D" w:rsidP="00653B2D"/>
    <w:p w14:paraId="1D45FECC" w14:textId="3CD407F2" w:rsidR="00653B2D" w:rsidRDefault="00653B2D" w:rsidP="00653B2D">
      <w:r>
        <w:t>Ondergetekenden verklaren op erewoord dat de door hen hiervoor in de delen II en III verstrekte informatie accuraat en correct is dat zij zich volledig bewust zijn van de gevolgen van het afleggen van een valse verklaring.</w:t>
      </w:r>
    </w:p>
    <w:p w14:paraId="214C9913" w14:textId="77777777" w:rsidR="00653B2D" w:rsidRDefault="00653B2D" w:rsidP="00653B2D">
      <w:r>
        <w:t>Ondergetekenden verklaren formeel desgevraagd en onverwijld de certificaten en andere bewijsstukken, als bedoeld in de regelgeving of in de concessiedocumenten, te kunnen overleggen.</w:t>
      </w:r>
    </w:p>
    <w:p w14:paraId="129933E3" w14:textId="77777777" w:rsidR="00653B2D" w:rsidRDefault="00653B2D" w:rsidP="00653B2D">
      <w:r>
        <w:t>Ondergetekenden stemmen er formeel mee in dat de aanbesteder toegang krijgt tot stukken tot staving van de informatie die in deze verklaring is verstrekt.</w:t>
      </w:r>
    </w:p>
    <w:p w14:paraId="3D4E810D" w14:textId="77777777" w:rsidR="00887033" w:rsidRDefault="00887033" w:rsidP="00653B2D"/>
    <w:p w14:paraId="1A6857F8" w14:textId="2C791CB1" w:rsidR="00653B2D" w:rsidRDefault="00653B2D" w:rsidP="00653B2D">
      <w:r>
        <w:lastRenderedPageBreak/>
        <w:t>Datum, plaats en, indien vereist of noodzakelijk, handtekening(en):</w:t>
      </w:r>
    </w:p>
    <w:p w14:paraId="30038A07" w14:textId="77777777" w:rsidR="00653B2D" w:rsidRDefault="00653B2D" w:rsidP="00653B2D">
      <w:r>
        <w:t>Naam</w:t>
      </w:r>
    </w:p>
    <w:p w14:paraId="12D30C95" w14:textId="77777777" w:rsidR="00653B2D" w:rsidRDefault="00653B2D" w:rsidP="00653B2D">
      <w:r>
        <w:t>Functie</w:t>
      </w:r>
    </w:p>
    <w:p w14:paraId="45966208" w14:textId="77777777" w:rsidR="00653B2D" w:rsidRDefault="00653B2D" w:rsidP="00653B2D">
      <w:r>
        <w:t>Handtekening</w:t>
      </w:r>
    </w:p>
    <w:p w14:paraId="59690454" w14:textId="710952A8" w:rsidR="00653B2D" w:rsidRDefault="00653B2D">
      <w:pPr>
        <w:overflowPunct/>
        <w:autoSpaceDE/>
        <w:autoSpaceDN/>
        <w:adjustRightInd/>
        <w:spacing w:before="0" w:after="0"/>
        <w:jc w:val="left"/>
        <w:textAlignment w:val="auto"/>
      </w:pPr>
      <w:r>
        <w:br w:type="page"/>
      </w:r>
    </w:p>
    <w:p w14:paraId="78782B9F" w14:textId="77777777" w:rsidR="00653B2D" w:rsidRDefault="00653B2D" w:rsidP="00653B2D">
      <w:pPr>
        <w:pStyle w:val="Kop1"/>
      </w:pPr>
      <w:r w:rsidRPr="003D0455">
        <w:lastRenderedPageBreak/>
        <w:t>Bijlage 6B Verklaring op erewoord betreffende de selectievoorwaarden</w:t>
      </w:r>
      <w:r>
        <w:rPr>
          <w:rStyle w:val="Voetnootmarkering"/>
        </w:rPr>
        <w:footnoteReference w:id="3"/>
      </w:r>
    </w:p>
    <w:p w14:paraId="4D5DD81D" w14:textId="77777777" w:rsidR="00653B2D" w:rsidRDefault="00653B2D" w:rsidP="00653B2D">
      <w:pPr>
        <w:pStyle w:val="Inhopg1"/>
      </w:pPr>
      <w:r>
        <w:t>Instructies</w:t>
      </w:r>
    </w:p>
    <w:p w14:paraId="2438BF82" w14:textId="77777777" w:rsidR="00653B2D" w:rsidRDefault="00653B2D" w:rsidP="00653B2D">
      <w:r>
        <w:t>Deze bijlage is een verklaring op erewoord van de ondernemers die als voorlopig bewijs dient voor hun situatie met betrekking tot de selectievoorwaarden bedoeld in artikel 37 van het onderhavige besluit.</w:t>
      </w:r>
    </w:p>
    <w:p w14:paraId="30179214" w14:textId="77777777" w:rsidR="00653B2D" w:rsidRDefault="00653B2D" w:rsidP="00653B2D">
      <w:r>
        <w:t>Het gaat om een officiële verklaring waarin de ondernemer</w:t>
      </w:r>
    </w:p>
    <w:p w14:paraId="134BD76B" w14:textId="77777777" w:rsidR="00653B2D" w:rsidRDefault="00653B2D" w:rsidP="00653B2D">
      <w:pPr>
        <w:pStyle w:val="Lijstalinea"/>
        <w:numPr>
          <w:ilvl w:val="0"/>
          <w:numId w:val="39"/>
        </w:numPr>
        <w:overflowPunct/>
        <w:autoSpaceDE/>
        <w:autoSpaceDN/>
        <w:adjustRightInd/>
        <w:spacing w:before="0" w:line="276" w:lineRule="auto"/>
        <w:jc w:val="left"/>
        <w:textAlignment w:val="auto"/>
      </w:pPr>
      <w:r>
        <w:t>bevestigt dat hij aan de selectievoorwaarden voldoet die de aanbesteder in de concessieaankondiging heeft bepaald, en, bij procedures in twee fasen, dat hij aan de criteria voldoet voor de beperking van het aantal geselecteerde kandidaten die in de concessieaankondiging zijn bepaald en</w:t>
      </w:r>
    </w:p>
    <w:p w14:paraId="5F93E8A7" w14:textId="77777777" w:rsidR="00653B2D" w:rsidRDefault="00653B2D" w:rsidP="00653B2D">
      <w:pPr>
        <w:pStyle w:val="Lijstalinea"/>
        <w:numPr>
          <w:ilvl w:val="0"/>
          <w:numId w:val="39"/>
        </w:numPr>
        <w:overflowPunct/>
        <w:autoSpaceDE/>
        <w:autoSpaceDN/>
        <w:adjustRightInd/>
        <w:spacing w:before="0" w:line="276" w:lineRule="auto"/>
        <w:jc w:val="left"/>
        <w:textAlignment w:val="auto"/>
      </w:pPr>
      <w:r>
        <w:t>alle informatie verstrekt die de aanbesteder toelaat deze verklaringen te controleren via gratis beschikbare databanken.</w:t>
      </w:r>
    </w:p>
    <w:p w14:paraId="48514521" w14:textId="77777777" w:rsidR="00653B2D" w:rsidRDefault="00653B2D" w:rsidP="00653B2D">
      <w:r>
        <w:t>Deze bijlage ontslaat de ondernemers niet van de verplichting om de door de aanbesteder bepaalde bewijsmiddelen te verstrekken om na te gaan of ze aan de selectievoorwaarden voldoen.</w:t>
      </w:r>
    </w:p>
    <w:p w14:paraId="70D5E37E" w14:textId="77777777" w:rsidR="00653B2D" w:rsidRDefault="00653B2D" w:rsidP="00653B2D">
      <w:r>
        <w:t>Deze bijlage moet worden ingevuld en ondertekend door de kandidaten en inschrijvers.</w:t>
      </w:r>
    </w:p>
    <w:p w14:paraId="5885572D" w14:textId="77777777" w:rsidR="00653B2D" w:rsidRDefault="00653B2D" w:rsidP="00653B2D">
      <w:r>
        <w:t xml:space="preserve">Deze bijlage omvat de volgende delen: </w:t>
      </w:r>
    </w:p>
    <w:p w14:paraId="0E6E43AD" w14:textId="77777777" w:rsidR="00653B2D" w:rsidRDefault="00653B2D" w:rsidP="00653B2D">
      <w:pPr>
        <w:pStyle w:val="Lijstalinea"/>
        <w:numPr>
          <w:ilvl w:val="0"/>
          <w:numId w:val="40"/>
        </w:numPr>
        <w:overflowPunct/>
        <w:autoSpaceDE/>
        <w:autoSpaceDN/>
        <w:adjustRightInd/>
        <w:spacing w:before="0" w:line="276" w:lineRule="auto"/>
        <w:jc w:val="left"/>
        <w:textAlignment w:val="auto"/>
      </w:pPr>
      <w:r>
        <w:t>Verklaring op erewoord betreffende sectievoorwaarden</w:t>
      </w:r>
    </w:p>
    <w:p w14:paraId="3726EDA9" w14:textId="77777777" w:rsidR="00653B2D" w:rsidRDefault="00653B2D" w:rsidP="00653B2D">
      <w:r>
        <w:t>Ondergetekenden verklaren op erewoord dat de door hen hiervoor in de delen II en III verstrekte informatie accuraat en correct is dat zij zich volledig bewust zijn van de gevolgen van het afleggen van een valse verklaring.</w:t>
      </w:r>
    </w:p>
    <w:p w14:paraId="6B782D81" w14:textId="77777777" w:rsidR="00653B2D" w:rsidRDefault="00653B2D" w:rsidP="00653B2D">
      <w:r>
        <w:t>Ondergetekenden verklaren formeel desgevraagd en onverwijld de certificaten en andere bewijsstukken, als bedoeld in de regelgeving of in de concessiedocumenten, te kunnen overleggen.</w:t>
      </w:r>
    </w:p>
    <w:p w14:paraId="7C76A825" w14:textId="77777777" w:rsidR="00653B2D" w:rsidRDefault="00653B2D" w:rsidP="00653B2D">
      <w:r>
        <w:t>Ondergetekenden stemmen er formeel mee in dat de aanbesteder toegang krijgt tot stukken tot staving van de informatie die in deze verklaring is verstrekt.</w:t>
      </w:r>
    </w:p>
    <w:p w14:paraId="6F1D7E10" w14:textId="77777777" w:rsidR="00653B2D" w:rsidRDefault="00653B2D" w:rsidP="00653B2D">
      <w:r>
        <w:t>Datum, plaats en, indien vereist of noodzakelijk, handtekening(en):</w:t>
      </w:r>
    </w:p>
    <w:p w14:paraId="597A17EF" w14:textId="77777777" w:rsidR="00653B2D" w:rsidRDefault="00653B2D" w:rsidP="00653B2D">
      <w:r>
        <w:t>Naam</w:t>
      </w:r>
    </w:p>
    <w:p w14:paraId="3BF509DC" w14:textId="77777777" w:rsidR="00653B2D" w:rsidRDefault="00653B2D" w:rsidP="00653B2D">
      <w:r>
        <w:t>functie</w:t>
      </w:r>
    </w:p>
    <w:p w14:paraId="42881530" w14:textId="77777777" w:rsidR="00653B2D" w:rsidRPr="003D0455" w:rsidRDefault="00653B2D" w:rsidP="00653B2D">
      <w:r>
        <w:t>Handtekening</w:t>
      </w:r>
    </w:p>
    <w:p w14:paraId="0DB4DC90" w14:textId="77777777" w:rsidR="00503769" w:rsidRPr="00503769" w:rsidRDefault="00503769" w:rsidP="00503769"/>
    <w:sectPr w:rsidR="00503769" w:rsidRPr="00503769" w:rsidSect="008E15FC">
      <w:headerReference w:type="default" r:id="rId8"/>
      <w:footerReference w:type="even" r:id="rId9"/>
      <w:footerReference w:type="default" r:id="rId10"/>
      <w:footerReference w:type="first" r:id="rId11"/>
      <w:pgSz w:w="11906" w:h="16838"/>
      <w:pgMar w:top="2127" w:right="1418" w:bottom="1933" w:left="1418" w:header="340"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D2C99" w14:textId="77777777" w:rsidR="00F3269C" w:rsidRDefault="00F3269C" w:rsidP="00DD6BB0">
      <w:r>
        <w:separator/>
      </w:r>
    </w:p>
    <w:p w14:paraId="3524A97F" w14:textId="77777777" w:rsidR="00F3269C" w:rsidRDefault="00F3269C"/>
  </w:endnote>
  <w:endnote w:type="continuationSeparator" w:id="0">
    <w:p w14:paraId="12619A81" w14:textId="77777777" w:rsidR="00F3269C" w:rsidRDefault="00F3269C" w:rsidP="00DD6BB0">
      <w:r>
        <w:continuationSeparator/>
      </w:r>
    </w:p>
    <w:p w14:paraId="4571068D" w14:textId="77777777" w:rsidR="00F3269C" w:rsidRDefault="00F3269C"/>
  </w:endnote>
  <w:endnote w:type="continuationNotice" w:id="1">
    <w:p w14:paraId="7519C25C" w14:textId="77777777" w:rsidR="00F3269C" w:rsidRDefault="00F3269C"/>
    <w:p w14:paraId="78422859" w14:textId="77777777" w:rsidR="00F3269C" w:rsidRDefault="00F32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Lexend Deca Light">
    <w:panose1 w:val="00000000000000000000"/>
    <w:charset w:val="00"/>
    <w:family w:val="auto"/>
    <w:pitch w:val="variable"/>
    <w:sig w:usb0="A00000FF" w:usb1="4000205B" w:usb2="00000000" w:usb3="00000000" w:csb0="00000193" w:csb1="00000000"/>
  </w:font>
  <w:font w:name="Arial Black">
    <w:panose1 w:val="020B0A04020102020204"/>
    <w:charset w:val="00"/>
    <w:family w:val="swiss"/>
    <w:pitch w:val="variable"/>
    <w:sig w:usb0="A00002AF" w:usb1="400078FB" w:usb2="00000000" w:usb3="00000000" w:csb0="0000009F" w:csb1="00000000"/>
  </w:font>
  <w:font w:name="Lexend Deca SemiBold">
    <w:panose1 w:val="00000000000000000000"/>
    <w:charset w:val="00"/>
    <w:family w:val="auto"/>
    <w:pitch w:val="variable"/>
    <w:sig w:usb0="A00000FF" w:usb1="4000205B"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1163400399"/>
      <w:docPartObj>
        <w:docPartGallery w:val="Page Numbers (Bottom of Page)"/>
        <w:docPartUnique/>
      </w:docPartObj>
    </w:sdtPr>
    <w:sdtEndPr>
      <w:rPr>
        <w:rStyle w:val="Paginanummer"/>
      </w:rPr>
    </w:sdtEndPr>
    <w:sdtContent>
      <w:p w14:paraId="7F67023A" w14:textId="77777777" w:rsidR="00D9304A" w:rsidRDefault="00D9304A" w:rsidP="002539FC">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9</w:t>
        </w:r>
        <w:r>
          <w:rPr>
            <w:rStyle w:val="Paginanummer"/>
          </w:rPr>
          <w:fldChar w:fldCharType="end"/>
        </w:r>
      </w:p>
    </w:sdtContent>
  </w:sdt>
  <w:p w14:paraId="2DCD662E" w14:textId="77777777" w:rsidR="00D9304A" w:rsidRDefault="00D9304A" w:rsidP="00D9304A">
    <w:pPr>
      <w:pStyle w:val="Voettekst"/>
      <w:ind w:right="360"/>
    </w:pPr>
  </w:p>
  <w:p w14:paraId="3BD5B6F9" w14:textId="77777777" w:rsidR="00CA73DD" w:rsidRDefault="00CA73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sz w:val="18"/>
        <w:szCs w:val="16"/>
      </w:rPr>
      <w:id w:val="1667368086"/>
      <w:docPartObj>
        <w:docPartGallery w:val="Page Numbers (Bottom of Page)"/>
        <w:docPartUnique/>
      </w:docPartObj>
    </w:sdtPr>
    <w:sdtEndPr>
      <w:rPr>
        <w:rStyle w:val="Paginanummer"/>
      </w:rPr>
    </w:sdtEndPr>
    <w:sdtContent>
      <w:p w14:paraId="04CC3C45" w14:textId="77777777" w:rsidR="00A27EB0" w:rsidRPr="00336AD1" w:rsidRDefault="00A27EB0" w:rsidP="00C360F6">
        <w:pPr>
          <w:pStyle w:val="Voettekst"/>
          <w:framePr w:wrap="none" w:vAnchor="text" w:hAnchor="page" w:x="10403" w:y="-181"/>
          <w:jc w:val="right"/>
          <w:rPr>
            <w:rStyle w:val="Paginanummer"/>
            <w:sz w:val="18"/>
            <w:szCs w:val="16"/>
          </w:rPr>
        </w:pPr>
        <w:r w:rsidRPr="00336AD1">
          <w:rPr>
            <w:rStyle w:val="Paginanummer"/>
            <w:sz w:val="18"/>
            <w:szCs w:val="16"/>
          </w:rPr>
          <w:fldChar w:fldCharType="begin"/>
        </w:r>
        <w:r w:rsidRPr="00336AD1">
          <w:rPr>
            <w:rStyle w:val="Paginanummer"/>
            <w:sz w:val="18"/>
            <w:szCs w:val="16"/>
          </w:rPr>
          <w:instrText xml:space="preserve"> PAGE </w:instrText>
        </w:r>
        <w:r w:rsidRPr="00336AD1">
          <w:rPr>
            <w:rStyle w:val="Paginanummer"/>
            <w:sz w:val="18"/>
            <w:szCs w:val="16"/>
          </w:rPr>
          <w:fldChar w:fldCharType="separate"/>
        </w:r>
        <w:r>
          <w:rPr>
            <w:rStyle w:val="Paginanummer"/>
            <w:sz w:val="18"/>
            <w:szCs w:val="16"/>
          </w:rPr>
          <w:t>1</w:t>
        </w:r>
        <w:r w:rsidRPr="00336AD1">
          <w:rPr>
            <w:rStyle w:val="Paginanummer"/>
            <w:sz w:val="18"/>
            <w:szCs w:val="16"/>
          </w:rPr>
          <w:fldChar w:fldCharType="end"/>
        </w:r>
      </w:p>
    </w:sdtContent>
  </w:sdt>
  <w:p w14:paraId="158D8F5C" w14:textId="4010D5D2" w:rsidR="00CA73DD" w:rsidRDefault="00653B2D" w:rsidP="001911DB">
    <w:pPr>
      <w:pStyle w:val="Voettekst"/>
      <w:numPr>
        <w:ilvl w:val="0"/>
        <w:numId w:val="9"/>
      </w:numPr>
      <w:tabs>
        <w:tab w:val="clear" w:pos="720"/>
        <w:tab w:val="num" w:pos="284"/>
      </w:tabs>
      <w:ind w:left="284" w:right="360" w:hanging="284"/>
    </w:pPr>
    <w:r>
      <w:t>MIO,</w:t>
    </w:r>
    <w:r w:rsidR="00A27EB0">
      <w:t xml:space="preserve"> </w:t>
    </w:r>
    <w:r w:rsidR="0059246D" w:rsidRPr="0059246D">
      <w:t>Voldersstraat 1, 9000 Gent</w:t>
    </w:r>
    <w:r w:rsidR="00A27EB0">
      <w:tab/>
      <w:t xml:space="preserve">      </w:t>
    </w:r>
    <w:r w:rsidR="0059246D" w:rsidRPr="0059246D">
      <w:t>BTW BE0367.300.594</w:t>
    </w:r>
    <w:r w:rsidR="00A27EB0">
      <w:t xml:space="preserve">        </w:t>
    </w:r>
    <w:r w:rsidR="0059246D" w:rsidRPr="0059246D">
      <w:t xml:space="preserve">  </w:t>
    </w:r>
    <w:r w:rsidR="0059246D" w:rsidRPr="0059246D">
      <w:rPr>
        <w:b/>
        <w:bCs/>
        <w:noProof/>
        <w:sz w:val="16"/>
        <w:szCs w:val="16"/>
      </w:rPr>
      <w:drawing>
        <wp:inline distT="0" distB="0" distL="0" distR="0" wp14:anchorId="0BF2F401" wp14:editId="02878D94">
          <wp:extent cx="72000" cy="72000"/>
          <wp:effectExtent l="0" t="0" r="4445" b="4445"/>
          <wp:docPr id="1987906578" name="Graphic 1987906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898411" name="Graphic 6428984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000" cy="72000"/>
                  </a:xfrm>
                  <a:prstGeom prst="rect">
                    <a:avLst/>
                  </a:prstGeom>
                </pic:spPr>
              </pic:pic>
            </a:graphicData>
          </a:graphic>
        </wp:inline>
      </w:drawing>
    </w:r>
    <w:r w:rsidR="0059246D">
      <w:t xml:space="preserve"> </w:t>
    </w:r>
    <w:r w:rsidR="0059246D" w:rsidRPr="0059246D">
      <w:t>09 269 69 00</w:t>
    </w:r>
    <w:r w:rsidR="00A27EB0">
      <w:t xml:space="preserve">        </w:t>
    </w:r>
    <w:r w:rsidR="0059246D">
      <w:t xml:space="preserve"> </w:t>
    </w:r>
    <w:r w:rsidR="0059246D" w:rsidRPr="0059246D">
      <w:t xml:space="preserve"> </w:t>
    </w:r>
    <w:r w:rsidR="0059246D" w:rsidRPr="0059246D">
      <w:rPr>
        <w:b/>
        <w:bCs/>
        <w:noProof/>
        <w:sz w:val="16"/>
        <w:szCs w:val="16"/>
      </w:rPr>
      <w:drawing>
        <wp:inline distT="0" distB="0" distL="0" distR="0" wp14:anchorId="1478BBAD" wp14:editId="76C4904B">
          <wp:extent cx="72000" cy="72000"/>
          <wp:effectExtent l="0" t="0" r="4445" b="4445"/>
          <wp:docPr id="560024936" name="Graphic 560024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637051" name="Graphic 87363705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2000" cy="72000"/>
                  </a:xfrm>
                  <a:prstGeom prst="rect">
                    <a:avLst/>
                  </a:prstGeom>
                </pic:spPr>
              </pic:pic>
            </a:graphicData>
          </a:graphic>
        </wp:inline>
      </w:drawing>
    </w:r>
    <w:r w:rsidR="0059246D" w:rsidRPr="0059246D">
      <w:t xml:space="preserve"> sogent.be</w:t>
    </w:r>
    <w:r w:rsidR="0059246D">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0D322" w14:textId="2BB95036" w:rsidR="0032165B" w:rsidRDefault="0032165B" w:rsidP="001911DB">
    <w:pPr>
      <w:pStyle w:val="Voettekst"/>
      <w:numPr>
        <w:ilvl w:val="0"/>
        <w:numId w:val="9"/>
      </w:numPr>
      <w:tabs>
        <w:tab w:val="clear" w:pos="720"/>
        <w:tab w:val="num" w:pos="284"/>
      </w:tabs>
      <w:ind w:left="284" w:right="360" w:hanging="284"/>
    </w:pPr>
    <w:r>
      <w:t xml:space="preserve"> </w:t>
    </w:r>
    <w:r w:rsidR="00E31117" w:rsidRPr="0059246D">
      <w:t>Voldersstraat 1, 9000 Gent</w:t>
    </w:r>
    <w:r w:rsidR="00E31117">
      <w:tab/>
      <w:t xml:space="preserve">        </w:t>
    </w:r>
    <w:r w:rsidR="00E31117" w:rsidRPr="005A3653">
      <w:t>BTW BE</w:t>
    </w:r>
    <w:r w:rsidR="00E31117">
      <w:t xml:space="preserve"> </w:t>
    </w:r>
    <w:r w:rsidR="00E31117" w:rsidRPr="00FC0071">
      <w:t>0456 929 386</w:t>
    </w:r>
    <w:r w:rsidR="00E31117">
      <w:t xml:space="preserve">                  </w:t>
    </w:r>
    <w:r w:rsidR="00E31117" w:rsidRPr="0059246D">
      <w:rPr>
        <w:b/>
        <w:bCs/>
        <w:noProof/>
        <w:sz w:val="16"/>
        <w:szCs w:val="16"/>
      </w:rPr>
      <w:drawing>
        <wp:inline distT="0" distB="0" distL="0" distR="0" wp14:anchorId="7081EB2B" wp14:editId="4327D1B9">
          <wp:extent cx="72000" cy="72000"/>
          <wp:effectExtent l="0" t="0" r="4445" b="4445"/>
          <wp:docPr id="1174704835" name="Graphic 1174704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898411" name="Graphic 6428984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000" cy="72000"/>
                  </a:xfrm>
                  <a:prstGeom prst="rect">
                    <a:avLst/>
                  </a:prstGeom>
                </pic:spPr>
              </pic:pic>
            </a:graphicData>
          </a:graphic>
        </wp:inline>
      </w:drawing>
    </w:r>
    <w:r w:rsidR="00E31117">
      <w:t xml:space="preserve"> </w:t>
    </w:r>
    <w:r w:rsidR="00E31117" w:rsidRPr="0059246D">
      <w:t>09 269 69 00</w:t>
    </w:r>
    <w:r w:rsidR="00E31117">
      <w:t xml:space="preserve">         </w:t>
    </w:r>
    <w:r w:rsidR="00E31117" w:rsidRPr="0059246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5F20C" w14:textId="77777777" w:rsidR="00F3269C" w:rsidRDefault="00F3269C" w:rsidP="00DD6BB0">
      <w:r>
        <w:separator/>
      </w:r>
    </w:p>
    <w:p w14:paraId="5D136A5C" w14:textId="77777777" w:rsidR="00F3269C" w:rsidRDefault="00F3269C"/>
  </w:footnote>
  <w:footnote w:type="continuationSeparator" w:id="0">
    <w:p w14:paraId="67CC8921" w14:textId="77777777" w:rsidR="00F3269C" w:rsidRDefault="00F3269C" w:rsidP="00DD6BB0">
      <w:r>
        <w:continuationSeparator/>
      </w:r>
    </w:p>
    <w:p w14:paraId="2CB5AE33" w14:textId="77777777" w:rsidR="00F3269C" w:rsidRDefault="00F3269C"/>
  </w:footnote>
  <w:footnote w:type="continuationNotice" w:id="1">
    <w:p w14:paraId="0A4DEC78" w14:textId="77777777" w:rsidR="00F3269C" w:rsidRDefault="00F3269C"/>
    <w:p w14:paraId="6A757F39" w14:textId="77777777" w:rsidR="00F3269C" w:rsidRDefault="00F3269C"/>
  </w:footnote>
  <w:footnote w:id="2">
    <w:p w14:paraId="30473A7D" w14:textId="77777777" w:rsidR="00503769" w:rsidRDefault="00503769" w:rsidP="00503769">
      <w:pPr>
        <w:pStyle w:val="Voetnoottekst"/>
      </w:pPr>
      <w:r>
        <w:rPr>
          <w:rStyle w:val="Voetnootmarkering"/>
        </w:rPr>
        <w:footnoteRef/>
      </w:r>
      <w:r>
        <w:t xml:space="preserve"> Bron: Belgisch Staatsblad – </w:t>
      </w:r>
      <w:hyperlink r:id="rId1" w:history="1">
        <w:r w:rsidRPr="00FC6171">
          <w:rPr>
            <w:rStyle w:val="Hyperlink"/>
          </w:rPr>
          <w:t>www.jura.be</w:t>
        </w:r>
      </w:hyperlink>
      <w:r>
        <w:t xml:space="preserve"> – datum 28/11/2019</w:t>
      </w:r>
    </w:p>
  </w:footnote>
  <w:footnote w:id="3">
    <w:p w14:paraId="352E651A" w14:textId="77777777" w:rsidR="00653B2D" w:rsidRDefault="00653B2D" w:rsidP="00653B2D">
      <w:pPr>
        <w:pStyle w:val="Voetnoottekst"/>
      </w:pPr>
      <w:r>
        <w:rPr>
          <w:rStyle w:val="Voetnootmarkering"/>
        </w:rPr>
        <w:footnoteRef/>
      </w:r>
      <w:r>
        <w:t xml:space="preserve"> Bron: Belgisch Staatsblad – </w:t>
      </w:r>
      <w:hyperlink r:id="rId2" w:history="1">
        <w:r w:rsidRPr="00FC6171">
          <w:rPr>
            <w:rStyle w:val="Hyperlink"/>
          </w:rPr>
          <w:t>www.jura.be</w:t>
        </w:r>
      </w:hyperlink>
      <w:r>
        <w:t xml:space="preserve"> – datum 28/11/2019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DCC1D" w14:textId="71C3D91A" w:rsidR="00DD6BB0" w:rsidRDefault="00DD6BB0" w:rsidP="000E00C0">
    <w:pPr>
      <w:pStyle w:val="Koptekst"/>
    </w:pPr>
  </w:p>
  <w:p w14:paraId="1C7C6F32" w14:textId="77777777" w:rsidR="00CA73DD" w:rsidRDefault="00CA73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381.75pt;height:381.75pt;visibility:visible;mso-wrap-style:square;mso-width-percent:0;mso-height-percent:0;mso-width-percent:0;mso-height-percent:0" o:bullet="t">
        <v:imagedata r:id="rId1" o:title=""/>
      </v:shape>
    </w:pict>
  </w:numPicBullet>
  <w:abstractNum w:abstractNumId="0" w15:restartNumberingAfterBreak="0">
    <w:nsid w:val="02A64301"/>
    <w:multiLevelType w:val="hybridMultilevel"/>
    <w:tmpl w:val="AD1CB180"/>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5640281"/>
    <w:multiLevelType w:val="hybridMultilevel"/>
    <w:tmpl w:val="75B2C522"/>
    <w:lvl w:ilvl="0" w:tplc="E3EA4220">
      <w:numFmt w:val="bullet"/>
      <w:lvlText w:val="–"/>
      <w:lvlJc w:val="left"/>
      <w:pPr>
        <w:ind w:left="1068" w:hanging="708"/>
      </w:pPr>
      <w:rPr>
        <w:rFonts w:ascii="Arial" w:eastAsia="Calibri"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6977FB7"/>
    <w:multiLevelType w:val="multilevel"/>
    <w:tmpl w:val="446C377E"/>
    <w:styleLink w:val="Huidigelij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363673"/>
    <w:multiLevelType w:val="hybridMultilevel"/>
    <w:tmpl w:val="3E523A0E"/>
    <w:lvl w:ilvl="0" w:tplc="08130017">
      <w:start w:val="1"/>
      <w:numFmt w:val="lowerLetter"/>
      <w:lvlText w:val="%1)"/>
      <w:lvlJc w:val="left"/>
      <w:pPr>
        <w:ind w:left="1776" w:hanging="708"/>
      </w:pPr>
      <w:rPr>
        <w:rFonts w:hint="default"/>
      </w:rPr>
    </w:lvl>
    <w:lvl w:ilvl="1" w:tplc="88D8361C">
      <w:start w:val="1"/>
      <w:numFmt w:val="lowerRoman"/>
      <w:lvlText w:val="(%2)"/>
      <w:lvlJc w:val="left"/>
      <w:pPr>
        <w:ind w:left="2508" w:hanging="720"/>
      </w:pPr>
      <w:rPr>
        <w:rFonts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4" w15:restartNumberingAfterBreak="0">
    <w:nsid w:val="13240676"/>
    <w:multiLevelType w:val="hybridMultilevel"/>
    <w:tmpl w:val="FD36CE7E"/>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68A4EBB"/>
    <w:multiLevelType w:val="hybridMultilevel"/>
    <w:tmpl w:val="2C3C49EA"/>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A6E363F"/>
    <w:multiLevelType w:val="hybridMultilevel"/>
    <w:tmpl w:val="A830A480"/>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BDB4F48"/>
    <w:multiLevelType w:val="hybridMultilevel"/>
    <w:tmpl w:val="F4CA9BEC"/>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2BD6B70"/>
    <w:multiLevelType w:val="hybridMultilevel"/>
    <w:tmpl w:val="CDA4A55A"/>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D2C36EE"/>
    <w:multiLevelType w:val="hybridMultilevel"/>
    <w:tmpl w:val="BFCEFAF6"/>
    <w:lvl w:ilvl="0" w:tplc="E3EA4220">
      <w:numFmt w:val="bullet"/>
      <w:lvlText w:val="–"/>
      <w:lvlJc w:val="left"/>
      <w:pPr>
        <w:ind w:left="1068" w:hanging="708"/>
      </w:pPr>
      <w:rPr>
        <w:rFonts w:ascii="Arial" w:eastAsia="Calibri"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1F40959"/>
    <w:multiLevelType w:val="hybridMultilevel"/>
    <w:tmpl w:val="48D43D2C"/>
    <w:lvl w:ilvl="0" w:tplc="C71022BE">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32EF3544"/>
    <w:multiLevelType w:val="hybridMultilevel"/>
    <w:tmpl w:val="96D2A4D6"/>
    <w:lvl w:ilvl="0" w:tplc="E3EA4220">
      <w:numFmt w:val="bullet"/>
      <w:lvlText w:val="–"/>
      <w:lvlJc w:val="left"/>
      <w:pPr>
        <w:ind w:left="1068" w:hanging="708"/>
      </w:pPr>
      <w:rPr>
        <w:rFonts w:ascii="Arial" w:eastAsia="Calibri"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34EB57C0"/>
    <w:multiLevelType w:val="hybridMultilevel"/>
    <w:tmpl w:val="61B8254C"/>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8F5583E"/>
    <w:multiLevelType w:val="hybridMultilevel"/>
    <w:tmpl w:val="32541466"/>
    <w:lvl w:ilvl="0" w:tplc="F3D01400">
      <w:start w:val="1"/>
      <w:numFmt w:val="bullet"/>
      <w:lvlText w:val=""/>
      <w:lvlPicBulletId w:val="0"/>
      <w:lvlJc w:val="left"/>
      <w:pPr>
        <w:tabs>
          <w:tab w:val="num" w:pos="720"/>
        </w:tabs>
        <w:ind w:left="720" w:hanging="360"/>
      </w:pPr>
      <w:rPr>
        <w:rFonts w:ascii="Symbol" w:hAnsi="Symbol" w:hint="default"/>
      </w:rPr>
    </w:lvl>
    <w:lvl w:ilvl="1" w:tplc="89668C9E" w:tentative="1">
      <w:start w:val="1"/>
      <w:numFmt w:val="bullet"/>
      <w:lvlText w:val=""/>
      <w:lvlJc w:val="left"/>
      <w:pPr>
        <w:tabs>
          <w:tab w:val="num" w:pos="1440"/>
        </w:tabs>
        <w:ind w:left="1440" w:hanging="360"/>
      </w:pPr>
      <w:rPr>
        <w:rFonts w:ascii="Symbol" w:hAnsi="Symbol" w:hint="default"/>
      </w:rPr>
    </w:lvl>
    <w:lvl w:ilvl="2" w:tplc="31563876" w:tentative="1">
      <w:start w:val="1"/>
      <w:numFmt w:val="bullet"/>
      <w:lvlText w:val=""/>
      <w:lvlJc w:val="left"/>
      <w:pPr>
        <w:tabs>
          <w:tab w:val="num" w:pos="2160"/>
        </w:tabs>
        <w:ind w:left="2160" w:hanging="360"/>
      </w:pPr>
      <w:rPr>
        <w:rFonts w:ascii="Symbol" w:hAnsi="Symbol" w:hint="default"/>
      </w:rPr>
    </w:lvl>
    <w:lvl w:ilvl="3" w:tplc="8C94A08A" w:tentative="1">
      <w:start w:val="1"/>
      <w:numFmt w:val="bullet"/>
      <w:lvlText w:val=""/>
      <w:lvlJc w:val="left"/>
      <w:pPr>
        <w:tabs>
          <w:tab w:val="num" w:pos="2880"/>
        </w:tabs>
        <w:ind w:left="2880" w:hanging="360"/>
      </w:pPr>
      <w:rPr>
        <w:rFonts w:ascii="Symbol" w:hAnsi="Symbol" w:hint="default"/>
      </w:rPr>
    </w:lvl>
    <w:lvl w:ilvl="4" w:tplc="5478D982" w:tentative="1">
      <w:start w:val="1"/>
      <w:numFmt w:val="bullet"/>
      <w:lvlText w:val=""/>
      <w:lvlJc w:val="left"/>
      <w:pPr>
        <w:tabs>
          <w:tab w:val="num" w:pos="3600"/>
        </w:tabs>
        <w:ind w:left="3600" w:hanging="360"/>
      </w:pPr>
      <w:rPr>
        <w:rFonts w:ascii="Symbol" w:hAnsi="Symbol" w:hint="default"/>
      </w:rPr>
    </w:lvl>
    <w:lvl w:ilvl="5" w:tplc="D994B7A2" w:tentative="1">
      <w:start w:val="1"/>
      <w:numFmt w:val="bullet"/>
      <w:lvlText w:val=""/>
      <w:lvlJc w:val="left"/>
      <w:pPr>
        <w:tabs>
          <w:tab w:val="num" w:pos="4320"/>
        </w:tabs>
        <w:ind w:left="4320" w:hanging="360"/>
      </w:pPr>
      <w:rPr>
        <w:rFonts w:ascii="Symbol" w:hAnsi="Symbol" w:hint="default"/>
      </w:rPr>
    </w:lvl>
    <w:lvl w:ilvl="6" w:tplc="6F442770" w:tentative="1">
      <w:start w:val="1"/>
      <w:numFmt w:val="bullet"/>
      <w:lvlText w:val=""/>
      <w:lvlJc w:val="left"/>
      <w:pPr>
        <w:tabs>
          <w:tab w:val="num" w:pos="5040"/>
        </w:tabs>
        <w:ind w:left="5040" w:hanging="360"/>
      </w:pPr>
      <w:rPr>
        <w:rFonts w:ascii="Symbol" w:hAnsi="Symbol" w:hint="default"/>
      </w:rPr>
    </w:lvl>
    <w:lvl w:ilvl="7" w:tplc="63066472" w:tentative="1">
      <w:start w:val="1"/>
      <w:numFmt w:val="bullet"/>
      <w:lvlText w:val=""/>
      <w:lvlJc w:val="left"/>
      <w:pPr>
        <w:tabs>
          <w:tab w:val="num" w:pos="5760"/>
        </w:tabs>
        <w:ind w:left="5760" w:hanging="360"/>
      </w:pPr>
      <w:rPr>
        <w:rFonts w:ascii="Symbol" w:hAnsi="Symbol" w:hint="default"/>
      </w:rPr>
    </w:lvl>
    <w:lvl w:ilvl="8" w:tplc="E432DAEC"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B3945CF"/>
    <w:multiLevelType w:val="hybridMultilevel"/>
    <w:tmpl w:val="ADD0A1E0"/>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41EE15F9"/>
    <w:multiLevelType w:val="hybridMultilevel"/>
    <w:tmpl w:val="44864CF8"/>
    <w:lvl w:ilvl="0" w:tplc="E3EA4220">
      <w:numFmt w:val="bullet"/>
      <w:lvlText w:val="–"/>
      <w:lvlJc w:val="left"/>
      <w:pPr>
        <w:ind w:left="1068" w:hanging="708"/>
      </w:pPr>
      <w:rPr>
        <w:rFonts w:ascii="Arial" w:eastAsia="Calibri"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42980E2C"/>
    <w:multiLevelType w:val="hybridMultilevel"/>
    <w:tmpl w:val="4CDAC0B0"/>
    <w:lvl w:ilvl="0" w:tplc="B9BCE622">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467F43D9"/>
    <w:multiLevelType w:val="hybridMultilevel"/>
    <w:tmpl w:val="36F22DC0"/>
    <w:lvl w:ilvl="0" w:tplc="0813001B">
      <w:start w:val="1"/>
      <w:numFmt w:val="lowerRoman"/>
      <w:lvlText w:val="%1."/>
      <w:lvlJc w:val="right"/>
      <w:pPr>
        <w:ind w:left="720" w:hanging="360"/>
      </w:pPr>
    </w:lvl>
    <w:lvl w:ilvl="1" w:tplc="E3EA4220">
      <w:numFmt w:val="bullet"/>
      <w:lvlText w:val="–"/>
      <w:lvlJc w:val="left"/>
      <w:pPr>
        <w:ind w:left="1440" w:hanging="360"/>
      </w:pPr>
      <w:rPr>
        <w:rFonts w:ascii="Arial" w:eastAsia="Calibri" w:hAnsi="Arial" w:cs="Arial"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469D3D27"/>
    <w:multiLevelType w:val="hybridMultilevel"/>
    <w:tmpl w:val="A948E32C"/>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7C17BD0"/>
    <w:multiLevelType w:val="hybridMultilevel"/>
    <w:tmpl w:val="4FDAB4C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4D894BCC"/>
    <w:multiLevelType w:val="hybridMultilevel"/>
    <w:tmpl w:val="4F46A814"/>
    <w:lvl w:ilvl="0" w:tplc="B4326BCE">
      <w:start w:val="1"/>
      <w:numFmt w:val="upperLetter"/>
      <w:lvlText w:val="%1."/>
      <w:lvlJc w:val="left"/>
      <w:pPr>
        <w:tabs>
          <w:tab w:val="num" w:pos="360"/>
        </w:tabs>
        <w:ind w:left="360" w:hanging="360"/>
      </w:pPr>
      <w:rPr>
        <w:rFonts w:hint="default"/>
      </w:rPr>
    </w:lvl>
    <w:lvl w:ilvl="1" w:tplc="FAAE7B94">
      <w:start w:val="16"/>
      <w:numFmt w:val="bullet"/>
      <w:lvlText w:val="-"/>
      <w:lvlJc w:val="left"/>
      <w:pPr>
        <w:tabs>
          <w:tab w:val="num" w:pos="699"/>
        </w:tabs>
        <w:ind w:left="699" w:hanging="360"/>
      </w:pPr>
      <w:rPr>
        <w:rFonts w:ascii="Arial" w:eastAsia="Times New Roman" w:hAnsi="Arial" w:cs="Palatino Linotype" w:hint="default"/>
      </w:rPr>
    </w:lvl>
    <w:lvl w:ilvl="2" w:tplc="FDB83F58">
      <w:start w:val="2"/>
      <w:numFmt w:val="lowerLetter"/>
      <w:lvlText w:val="%3)"/>
      <w:lvlJc w:val="left"/>
      <w:pPr>
        <w:tabs>
          <w:tab w:val="num" w:pos="1599"/>
        </w:tabs>
        <w:ind w:left="1599" w:hanging="360"/>
      </w:pPr>
      <w:rPr>
        <w:rFonts w:hint="default"/>
        <w:b/>
      </w:rPr>
    </w:lvl>
    <w:lvl w:ilvl="3" w:tplc="0413000F" w:tentative="1">
      <w:start w:val="1"/>
      <w:numFmt w:val="decimal"/>
      <w:lvlText w:val="%4."/>
      <w:lvlJc w:val="left"/>
      <w:pPr>
        <w:tabs>
          <w:tab w:val="num" w:pos="2139"/>
        </w:tabs>
        <w:ind w:left="2139" w:hanging="360"/>
      </w:pPr>
    </w:lvl>
    <w:lvl w:ilvl="4" w:tplc="04130019" w:tentative="1">
      <w:start w:val="1"/>
      <w:numFmt w:val="lowerLetter"/>
      <w:lvlText w:val="%5."/>
      <w:lvlJc w:val="left"/>
      <w:pPr>
        <w:tabs>
          <w:tab w:val="num" w:pos="2859"/>
        </w:tabs>
        <w:ind w:left="2859" w:hanging="360"/>
      </w:pPr>
    </w:lvl>
    <w:lvl w:ilvl="5" w:tplc="0413001B" w:tentative="1">
      <w:start w:val="1"/>
      <w:numFmt w:val="lowerRoman"/>
      <w:lvlText w:val="%6."/>
      <w:lvlJc w:val="right"/>
      <w:pPr>
        <w:tabs>
          <w:tab w:val="num" w:pos="3579"/>
        </w:tabs>
        <w:ind w:left="3579" w:hanging="180"/>
      </w:pPr>
    </w:lvl>
    <w:lvl w:ilvl="6" w:tplc="0413000F" w:tentative="1">
      <w:start w:val="1"/>
      <w:numFmt w:val="decimal"/>
      <w:lvlText w:val="%7."/>
      <w:lvlJc w:val="left"/>
      <w:pPr>
        <w:tabs>
          <w:tab w:val="num" w:pos="4299"/>
        </w:tabs>
        <w:ind w:left="4299" w:hanging="360"/>
      </w:pPr>
    </w:lvl>
    <w:lvl w:ilvl="7" w:tplc="04130019" w:tentative="1">
      <w:start w:val="1"/>
      <w:numFmt w:val="lowerLetter"/>
      <w:lvlText w:val="%8."/>
      <w:lvlJc w:val="left"/>
      <w:pPr>
        <w:tabs>
          <w:tab w:val="num" w:pos="5019"/>
        </w:tabs>
        <w:ind w:left="5019" w:hanging="360"/>
      </w:pPr>
    </w:lvl>
    <w:lvl w:ilvl="8" w:tplc="0413001B" w:tentative="1">
      <w:start w:val="1"/>
      <w:numFmt w:val="lowerRoman"/>
      <w:lvlText w:val="%9."/>
      <w:lvlJc w:val="right"/>
      <w:pPr>
        <w:tabs>
          <w:tab w:val="num" w:pos="5739"/>
        </w:tabs>
        <w:ind w:left="5739" w:hanging="180"/>
      </w:pPr>
    </w:lvl>
  </w:abstractNum>
  <w:abstractNum w:abstractNumId="21" w15:restartNumberingAfterBreak="0">
    <w:nsid w:val="50A92B69"/>
    <w:multiLevelType w:val="hybridMultilevel"/>
    <w:tmpl w:val="C622B674"/>
    <w:lvl w:ilvl="0" w:tplc="00B21FC4">
      <w:start w:val="1"/>
      <w:numFmt w:val="bullet"/>
      <w:pStyle w:val="Bullet"/>
      <w:lvlText w:val=""/>
      <w:lvlJc w:val="left"/>
      <w:pPr>
        <w:ind w:left="927" w:hanging="360"/>
      </w:pPr>
      <w:rPr>
        <w:rFonts w:ascii="Symbol" w:hAnsi="Symbol" w:hint="default"/>
        <w:color w:val="F52654" w:themeColor="accent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0FF14EE"/>
    <w:multiLevelType w:val="hybridMultilevel"/>
    <w:tmpl w:val="C868D61E"/>
    <w:lvl w:ilvl="0" w:tplc="C8143644">
      <w:start w:val="1"/>
      <w:numFmt w:val="decimal"/>
      <w:lvlText w:val="%1."/>
      <w:lvlJc w:val="left"/>
      <w:pPr>
        <w:ind w:left="1021" w:hanging="454"/>
      </w:pPr>
      <w:rPr>
        <w:rFonts w:hint="default"/>
        <w:color w:val="F52654" w:themeColor="accent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5154348"/>
    <w:multiLevelType w:val="hybridMultilevel"/>
    <w:tmpl w:val="E2EE4D6A"/>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58F27D6"/>
    <w:multiLevelType w:val="hybridMultilevel"/>
    <w:tmpl w:val="0AB878E6"/>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91244D9"/>
    <w:multiLevelType w:val="hybridMultilevel"/>
    <w:tmpl w:val="56CC2662"/>
    <w:lvl w:ilvl="0" w:tplc="E3EA4220">
      <w:numFmt w:val="bullet"/>
      <w:lvlText w:val="–"/>
      <w:lvlJc w:val="left"/>
      <w:pPr>
        <w:ind w:left="1068" w:hanging="708"/>
      </w:pPr>
      <w:rPr>
        <w:rFonts w:ascii="Arial" w:eastAsia="Calibri"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A153016"/>
    <w:multiLevelType w:val="hybridMultilevel"/>
    <w:tmpl w:val="067C423E"/>
    <w:lvl w:ilvl="0" w:tplc="C71022BE">
      <w:start w:val="1"/>
      <w:numFmt w:val="decimal"/>
      <w:lvlText w:val="%1°"/>
      <w:lvlJc w:val="left"/>
      <w:pPr>
        <w:ind w:left="360" w:hanging="360"/>
      </w:pPr>
      <w:rPr>
        <w:rFonts w:hint="default"/>
        <w:b w:val="0"/>
        <w:bCs w:val="0"/>
        <w:i w:val="0"/>
        <w:iCs w:val="0"/>
        <w:color w:val="F52654" w:themeColor="accen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0D5722"/>
    <w:multiLevelType w:val="hybridMultilevel"/>
    <w:tmpl w:val="15688BF0"/>
    <w:lvl w:ilvl="0" w:tplc="08130015">
      <w:start w:val="1"/>
      <w:numFmt w:val="upperLetter"/>
      <w:lvlText w:val="%1."/>
      <w:lvlJc w:val="left"/>
      <w:pPr>
        <w:ind w:left="1068" w:hanging="360"/>
      </w:p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28" w15:restartNumberingAfterBreak="0">
    <w:nsid w:val="5D4B5115"/>
    <w:multiLevelType w:val="multilevel"/>
    <w:tmpl w:val="75FA9204"/>
    <w:styleLink w:val="Huidigelijst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546988"/>
    <w:multiLevelType w:val="hybridMultilevel"/>
    <w:tmpl w:val="2C344CE8"/>
    <w:lvl w:ilvl="0" w:tplc="D4F4342A">
      <w:start w:val="1"/>
      <w:numFmt w:val="lowerLetter"/>
      <w:pStyle w:val="Oplijsting"/>
      <w:lvlText w:val="%1."/>
      <w:lvlJc w:val="left"/>
      <w:pPr>
        <w:ind w:left="360" w:hanging="360"/>
      </w:pPr>
      <w:rPr>
        <w:rFonts w:ascii="Arial" w:hAnsi="Arial" w:cs="Arial" w:hint="default"/>
        <w:b w:val="0"/>
        <w:bCs w:val="0"/>
        <w:i w:val="0"/>
        <w:iCs w:val="0"/>
        <w:color w:val="F52654" w:themeColor="accen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75170F"/>
    <w:multiLevelType w:val="hybridMultilevel"/>
    <w:tmpl w:val="C0C4C098"/>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AB3119F"/>
    <w:multiLevelType w:val="hybridMultilevel"/>
    <w:tmpl w:val="6714FA64"/>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6D454ECD"/>
    <w:multiLevelType w:val="hybridMultilevel"/>
    <w:tmpl w:val="ADBEF776"/>
    <w:lvl w:ilvl="0" w:tplc="73028522">
      <w:numFmt w:val="bullet"/>
      <w:lvlText w:val="-"/>
      <w:lvlJc w:val="left"/>
      <w:pPr>
        <w:ind w:left="360" w:hanging="360"/>
      </w:pPr>
      <w:rPr>
        <w:rFonts w:asciiTheme="minorHAnsi" w:eastAsia="Times New Roman" w:hAnsiTheme="minorHAnsi" w:cs="Times New Roman" w:hint="default"/>
        <w:sz w:val="20"/>
      </w:rPr>
    </w:lvl>
    <w:lvl w:ilvl="1" w:tplc="08130001">
      <w:start w:val="1"/>
      <w:numFmt w:val="bullet"/>
      <w:lvlText w:val=""/>
      <w:lvlJc w:val="left"/>
      <w:pPr>
        <w:ind w:left="1080" w:hanging="360"/>
      </w:pPr>
      <w:rPr>
        <w:rFonts w:ascii="Symbol" w:hAnsi="Symbol" w:hint="default"/>
      </w:rPr>
    </w:lvl>
    <w:lvl w:ilvl="2" w:tplc="08130003">
      <w:start w:val="1"/>
      <w:numFmt w:val="bullet"/>
      <w:lvlText w:val="o"/>
      <w:lvlJc w:val="left"/>
      <w:pPr>
        <w:ind w:left="1800" w:hanging="360"/>
      </w:pPr>
      <w:rPr>
        <w:rFonts w:ascii="Courier New" w:hAnsi="Courier New" w:cs="Courier New"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3" w15:restartNumberingAfterBreak="0">
    <w:nsid w:val="74B17E5B"/>
    <w:multiLevelType w:val="multilevel"/>
    <w:tmpl w:val="A446BD7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4DD1288"/>
    <w:multiLevelType w:val="multilevel"/>
    <w:tmpl w:val="C3D8D764"/>
    <w:lvl w:ilvl="0">
      <w:start w:val="1"/>
      <w:numFmt w:val="decimal"/>
      <w:pStyle w:val="Kop1"/>
      <w:lvlText w:val="%1."/>
      <w:lvlJc w:val="left"/>
      <w:pPr>
        <w:ind w:left="360" w:hanging="360"/>
      </w:pPr>
      <w:rPr>
        <w:rFonts w:hint="default"/>
      </w:rPr>
    </w:lvl>
    <w:lvl w:ilvl="1">
      <w:start w:val="1"/>
      <w:numFmt w:val="decimal"/>
      <w:pStyle w:val="Kop2"/>
      <w:lvlText w:val="%1.%2."/>
      <w:lvlJc w:val="left"/>
      <w:pPr>
        <w:ind w:left="792" w:hanging="432"/>
      </w:pPr>
      <w:rPr>
        <w:rFonts w:hint="default"/>
        <w:color w:val="5019BE" w:themeColor="accent1"/>
      </w:rPr>
    </w:lvl>
    <w:lvl w:ilvl="2">
      <w:start w:val="1"/>
      <w:numFmt w:val="decimal"/>
      <w:pStyle w:val="Kop3"/>
      <w:lvlText w:val="%1.%2.%3."/>
      <w:lvlJc w:val="left"/>
      <w:pPr>
        <w:ind w:left="1224" w:hanging="504"/>
      </w:pPr>
    </w:lvl>
    <w:lvl w:ilvl="3">
      <w:start w:val="1"/>
      <w:numFmt w:val="decimal"/>
      <w:pStyle w:val="Kop4"/>
      <w:lvlText w:val="%1.%2.%3.%4."/>
      <w:lvlJc w:val="left"/>
      <w:pPr>
        <w:ind w:left="1728" w:hanging="648"/>
      </w:pPr>
      <w:rPr>
        <w:rFonts w:hint="default"/>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4E40F64"/>
    <w:multiLevelType w:val="hybridMultilevel"/>
    <w:tmpl w:val="2FC869D0"/>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7A0C611D"/>
    <w:multiLevelType w:val="hybridMultilevel"/>
    <w:tmpl w:val="D650614A"/>
    <w:lvl w:ilvl="0" w:tplc="E3EA4220">
      <w:numFmt w:val="bullet"/>
      <w:lvlText w:val="–"/>
      <w:lvlJc w:val="left"/>
      <w:pPr>
        <w:ind w:left="1068" w:hanging="708"/>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605043988">
    <w:abstractNumId w:val="34"/>
  </w:num>
  <w:num w:numId="2" w16cid:durableId="1363625038">
    <w:abstractNumId w:val="2"/>
  </w:num>
  <w:num w:numId="3" w16cid:durableId="1431780950">
    <w:abstractNumId w:val="28"/>
  </w:num>
  <w:num w:numId="4" w16cid:durableId="507671433">
    <w:abstractNumId w:val="21"/>
  </w:num>
  <w:num w:numId="5" w16cid:durableId="1285846636">
    <w:abstractNumId w:val="29"/>
  </w:num>
  <w:num w:numId="6" w16cid:durableId="1204634346">
    <w:abstractNumId w:val="10"/>
  </w:num>
  <w:num w:numId="7" w16cid:durableId="1997952956">
    <w:abstractNumId w:val="26"/>
  </w:num>
  <w:num w:numId="8" w16cid:durableId="532230015">
    <w:abstractNumId w:val="22"/>
  </w:num>
  <w:num w:numId="9" w16cid:durableId="174005593">
    <w:abstractNumId w:val="13"/>
  </w:num>
  <w:num w:numId="10" w16cid:durableId="792091812">
    <w:abstractNumId w:val="33"/>
  </w:num>
  <w:num w:numId="11" w16cid:durableId="273443711">
    <w:abstractNumId w:val="32"/>
  </w:num>
  <w:num w:numId="12" w16cid:durableId="1974483387">
    <w:abstractNumId w:val="20"/>
  </w:num>
  <w:num w:numId="13" w16cid:durableId="1593079302">
    <w:abstractNumId w:val="29"/>
    <w:lvlOverride w:ilvl="0">
      <w:startOverride w:val="1"/>
    </w:lvlOverride>
  </w:num>
  <w:num w:numId="14" w16cid:durableId="1442719323">
    <w:abstractNumId w:val="29"/>
  </w:num>
  <w:num w:numId="15" w16cid:durableId="925264353">
    <w:abstractNumId w:val="29"/>
  </w:num>
  <w:num w:numId="16" w16cid:durableId="1474982271">
    <w:abstractNumId w:val="0"/>
  </w:num>
  <w:num w:numId="17" w16cid:durableId="2018118784">
    <w:abstractNumId w:val="19"/>
  </w:num>
  <w:num w:numId="18" w16cid:durableId="1938757028">
    <w:abstractNumId w:val="9"/>
  </w:num>
  <w:num w:numId="19" w16cid:durableId="1907567443">
    <w:abstractNumId w:val="27"/>
  </w:num>
  <w:num w:numId="20" w16cid:durableId="878514816">
    <w:abstractNumId w:val="18"/>
  </w:num>
  <w:num w:numId="21" w16cid:durableId="1877887125">
    <w:abstractNumId w:val="12"/>
  </w:num>
  <w:num w:numId="22" w16cid:durableId="708532198">
    <w:abstractNumId w:val="6"/>
  </w:num>
  <w:num w:numId="23" w16cid:durableId="76640565">
    <w:abstractNumId w:val="36"/>
  </w:num>
  <w:num w:numId="24" w16cid:durableId="1399861400">
    <w:abstractNumId w:val="23"/>
  </w:num>
  <w:num w:numId="25" w16cid:durableId="780805704">
    <w:abstractNumId w:val="24"/>
  </w:num>
  <w:num w:numId="26" w16cid:durableId="1160386199">
    <w:abstractNumId w:val="14"/>
  </w:num>
  <w:num w:numId="27" w16cid:durableId="1179388600">
    <w:abstractNumId w:val="5"/>
  </w:num>
  <w:num w:numId="28" w16cid:durableId="491678067">
    <w:abstractNumId w:val="11"/>
  </w:num>
  <w:num w:numId="29" w16cid:durableId="1759862893">
    <w:abstractNumId w:val="15"/>
  </w:num>
  <w:num w:numId="30" w16cid:durableId="2050492765">
    <w:abstractNumId w:val="35"/>
  </w:num>
  <w:num w:numId="31" w16cid:durableId="149031241">
    <w:abstractNumId w:val="7"/>
  </w:num>
  <w:num w:numId="32" w16cid:durableId="268126997">
    <w:abstractNumId w:val="25"/>
  </w:num>
  <w:num w:numId="33" w16cid:durableId="93206111">
    <w:abstractNumId w:val="31"/>
  </w:num>
  <w:num w:numId="34" w16cid:durableId="2022707367">
    <w:abstractNumId w:val="30"/>
  </w:num>
  <w:num w:numId="35" w16cid:durableId="1256816512">
    <w:abstractNumId w:val="8"/>
  </w:num>
  <w:num w:numId="36" w16cid:durableId="1661691397">
    <w:abstractNumId w:val="4"/>
  </w:num>
  <w:num w:numId="37" w16cid:durableId="1792479089">
    <w:abstractNumId w:val="3"/>
  </w:num>
  <w:num w:numId="38" w16cid:durableId="1473059482">
    <w:abstractNumId w:val="1"/>
  </w:num>
  <w:num w:numId="39" w16cid:durableId="1068577812">
    <w:abstractNumId w:val="17"/>
  </w:num>
  <w:num w:numId="40" w16cid:durableId="942490964">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69C"/>
    <w:rsid w:val="00014E86"/>
    <w:rsid w:val="00041270"/>
    <w:rsid w:val="000448E7"/>
    <w:rsid w:val="00045228"/>
    <w:rsid w:val="00052945"/>
    <w:rsid w:val="00052EEE"/>
    <w:rsid w:val="0006051A"/>
    <w:rsid w:val="00063FB1"/>
    <w:rsid w:val="00085F94"/>
    <w:rsid w:val="00091D26"/>
    <w:rsid w:val="00094CF2"/>
    <w:rsid w:val="000A279D"/>
    <w:rsid w:val="000B69E3"/>
    <w:rsid w:val="000C4F8A"/>
    <w:rsid w:val="000C6692"/>
    <w:rsid w:val="000E00C0"/>
    <w:rsid w:val="000F3C35"/>
    <w:rsid w:val="00107C38"/>
    <w:rsid w:val="00141AC3"/>
    <w:rsid w:val="001557DF"/>
    <w:rsid w:val="00165881"/>
    <w:rsid w:val="00173508"/>
    <w:rsid w:val="001820F5"/>
    <w:rsid w:val="001911DB"/>
    <w:rsid w:val="001A2DD7"/>
    <w:rsid w:val="001B2E46"/>
    <w:rsid w:val="001D08F5"/>
    <w:rsid w:val="001D43EA"/>
    <w:rsid w:val="001E413F"/>
    <w:rsid w:val="001E76D4"/>
    <w:rsid w:val="00214308"/>
    <w:rsid w:val="002174B4"/>
    <w:rsid w:val="002206FB"/>
    <w:rsid w:val="00223D76"/>
    <w:rsid w:val="00241B4F"/>
    <w:rsid w:val="00245929"/>
    <w:rsid w:val="00284B28"/>
    <w:rsid w:val="00286E82"/>
    <w:rsid w:val="002C0061"/>
    <w:rsid w:val="002C645B"/>
    <w:rsid w:val="002E3C71"/>
    <w:rsid w:val="002E70E0"/>
    <w:rsid w:val="0030121A"/>
    <w:rsid w:val="00303A51"/>
    <w:rsid w:val="00320C1E"/>
    <w:rsid w:val="0032165B"/>
    <w:rsid w:val="00325D71"/>
    <w:rsid w:val="00327603"/>
    <w:rsid w:val="00336AD1"/>
    <w:rsid w:val="00346C42"/>
    <w:rsid w:val="0038218F"/>
    <w:rsid w:val="0038219B"/>
    <w:rsid w:val="003847ED"/>
    <w:rsid w:val="00395348"/>
    <w:rsid w:val="00396537"/>
    <w:rsid w:val="003B65C1"/>
    <w:rsid w:val="003C20A2"/>
    <w:rsid w:val="003D40AE"/>
    <w:rsid w:val="003D58D4"/>
    <w:rsid w:val="003F17DE"/>
    <w:rsid w:val="003F6410"/>
    <w:rsid w:val="004059BB"/>
    <w:rsid w:val="0042220F"/>
    <w:rsid w:val="004402B1"/>
    <w:rsid w:val="00445494"/>
    <w:rsid w:val="004469AD"/>
    <w:rsid w:val="004604BE"/>
    <w:rsid w:val="00460609"/>
    <w:rsid w:val="00460A57"/>
    <w:rsid w:val="00486485"/>
    <w:rsid w:val="0049013C"/>
    <w:rsid w:val="004A56F8"/>
    <w:rsid w:val="004C5C2D"/>
    <w:rsid w:val="004D3742"/>
    <w:rsid w:val="00503769"/>
    <w:rsid w:val="00506276"/>
    <w:rsid w:val="00521D37"/>
    <w:rsid w:val="00522816"/>
    <w:rsid w:val="00523DDF"/>
    <w:rsid w:val="00540974"/>
    <w:rsid w:val="00570A13"/>
    <w:rsid w:val="00580954"/>
    <w:rsid w:val="00585216"/>
    <w:rsid w:val="00585564"/>
    <w:rsid w:val="00586F81"/>
    <w:rsid w:val="0059060B"/>
    <w:rsid w:val="0059246D"/>
    <w:rsid w:val="005950F4"/>
    <w:rsid w:val="005A4EEA"/>
    <w:rsid w:val="005D5772"/>
    <w:rsid w:val="005E03D7"/>
    <w:rsid w:val="005F592F"/>
    <w:rsid w:val="00602D49"/>
    <w:rsid w:val="006177F2"/>
    <w:rsid w:val="00634834"/>
    <w:rsid w:val="00642CD0"/>
    <w:rsid w:val="006527E0"/>
    <w:rsid w:val="00653B2D"/>
    <w:rsid w:val="00656AC3"/>
    <w:rsid w:val="006649F5"/>
    <w:rsid w:val="00675CA8"/>
    <w:rsid w:val="006A33D6"/>
    <w:rsid w:val="006C7FB4"/>
    <w:rsid w:val="006D29E1"/>
    <w:rsid w:val="006E17AA"/>
    <w:rsid w:val="006E704E"/>
    <w:rsid w:val="006F1F79"/>
    <w:rsid w:val="006F699E"/>
    <w:rsid w:val="00701022"/>
    <w:rsid w:val="00712407"/>
    <w:rsid w:val="007347D8"/>
    <w:rsid w:val="00767319"/>
    <w:rsid w:val="007678BD"/>
    <w:rsid w:val="00783920"/>
    <w:rsid w:val="00784170"/>
    <w:rsid w:val="007867B3"/>
    <w:rsid w:val="00790494"/>
    <w:rsid w:val="00794906"/>
    <w:rsid w:val="00794DFC"/>
    <w:rsid w:val="007B2522"/>
    <w:rsid w:val="007C5A8B"/>
    <w:rsid w:val="007C7A5D"/>
    <w:rsid w:val="007D1978"/>
    <w:rsid w:val="007F42BA"/>
    <w:rsid w:val="00821CFE"/>
    <w:rsid w:val="00822DED"/>
    <w:rsid w:val="008320D8"/>
    <w:rsid w:val="00837DBB"/>
    <w:rsid w:val="0084355C"/>
    <w:rsid w:val="00845B7F"/>
    <w:rsid w:val="00887033"/>
    <w:rsid w:val="0089797A"/>
    <w:rsid w:val="008B65AB"/>
    <w:rsid w:val="008E15FC"/>
    <w:rsid w:val="008E6BD8"/>
    <w:rsid w:val="00902F88"/>
    <w:rsid w:val="009104C2"/>
    <w:rsid w:val="009202D8"/>
    <w:rsid w:val="00920B0D"/>
    <w:rsid w:val="00924B40"/>
    <w:rsid w:val="009500D0"/>
    <w:rsid w:val="00952C7A"/>
    <w:rsid w:val="009531C3"/>
    <w:rsid w:val="00974D92"/>
    <w:rsid w:val="00996FF6"/>
    <w:rsid w:val="009B7CD6"/>
    <w:rsid w:val="009D0518"/>
    <w:rsid w:val="009E0216"/>
    <w:rsid w:val="009E26AC"/>
    <w:rsid w:val="009E3A69"/>
    <w:rsid w:val="00A27EB0"/>
    <w:rsid w:val="00A36102"/>
    <w:rsid w:val="00A60495"/>
    <w:rsid w:val="00A60B96"/>
    <w:rsid w:val="00A6203D"/>
    <w:rsid w:val="00A75E7D"/>
    <w:rsid w:val="00A812AD"/>
    <w:rsid w:val="00A839EC"/>
    <w:rsid w:val="00A97AE2"/>
    <w:rsid w:val="00AA1CA4"/>
    <w:rsid w:val="00AB25AE"/>
    <w:rsid w:val="00AD0DAA"/>
    <w:rsid w:val="00AD145B"/>
    <w:rsid w:val="00AD57FF"/>
    <w:rsid w:val="00AE727D"/>
    <w:rsid w:val="00AF608E"/>
    <w:rsid w:val="00AF74E8"/>
    <w:rsid w:val="00B00944"/>
    <w:rsid w:val="00B03F62"/>
    <w:rsid w:val="00B273F4"/>
    <w:rsid w:val="00B37AF7"/>
    <w:rsid w:val="00B5224A"/>
    <w:rsid w:val="00B600D7"/>
    <w:rsid w:val="00B70370"/>
    <w:rsid w:val="00B70BBB"/>
    <w:rsid w:val="00B87BA1"/>
    <w:rsid w:val="00B94CBD"/>
    <w:rsid w:val="00BA7074"/>
    <w:rsid w:val="00BB055E"/>
    <w:rsid w:val="00BB4527"/>
    <w:rsid w:val="00BF6F53"/>
    <w:rsid w:val="00BF7542"/>
    <w:rsid w:val="00C0333F"/>
    <w:rsid w:val="00C22302"/>
    <w:rsid w:val="00C360F6"/>
    <w:rsid w:val="00C51C3E"/>
    <w:rsid w:val="00C57040"/>
    <w:rsid w:val="00C96B88"/>
    <w:rsid w:val="00C975BF"/>
    <w:rsid w:val="00CA73DD"/>
    <w:rsid w:val="00CC6328"/>
    <w:rsid w:val="00CD1F3D"/>
    <w:rsid w:val="00CD401C"/>
    <w:rsid w:val="00CF2D61"/>
    <w:rsid w:val="00D00E6A"/>
    <w:rsid w:val="00D15A80"/>
    <w:rsid w:val="00D31BBD"/>
    <w:rsid w:val="00D44930"/>
    <w:rsid w:val="00D50601"/>
    <w:rsid w:val="00D52675"/>
    <w:rsid w:val="00D568B0"/>
    <w:rsid w:val="00D5753D"/>
    <w:rsid w:val="00D70F38"/>
    <w:rsid w:val="00D82E7B"/>
    <w:rsid w:val="00D87875"/>
    <w:rsid w:val="00D9304A"/>
    <w:rsid w:val="00DB1E95"/>
    <w:rsid w:val="00DB306D"/>
    <w:rsid w:val="00DD6BB0"/>
    <w:rsid w:val="00DE1503"/>
    <w:rsid w:val="00DE2775"/>
    <w:rsid w:val="00DE7251"/>
    <w:rsid w:val="00E0346B"/>
    <w:rsid w:val="00E31117"/>
    <w:rsid w:val="00E413A3"/>
    <w:rsid w:val="00E52839"/>
    <w:rsid w:val="00E62355"/>
    <w:rsid w:val="00E63F9E"/>
    <w:rsid w:val="00E77D20"/>
    <w:rsid w:val="00E81277"/>
    <w:rsid w:val="00E9607D"/>
    <w:rsid w:val="00F0720E"/>
    <w:rsid w:val="00F07F0F"/>
    <w:rsid w:val="00F1586D"/>
    <w:rsid w:val="00F27F38"/>
    <w:rsid w:val="00F3259C"/>
    <w:rsid w:val="00F3269C"/>
    <w:rsid w:val="00F36A48"/>
    <w:rsid w:val="00F41374"/>
    <w:rsid w:val="00F7464C"/>
    <w:rsid w:val="00F75CC4"/>
    <w:rsid w:val="00FA1AB0"/>
    <w:rsid w:val="00FA22E6"/>
    <w:rsid w:val="00FB2B57"/>
    <w:rsid w:val="00FD598E"/>
    <w:rsid w:val="00FE0759"/>
    <w:rsid w:val="00FE6218"/>
    <w:rsid w:val="00FF4723"/>
    <w:rsid w:val="00FF51C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ecimalSymbol w:val=","/>
  <w:listSeparator w:val=";"/>
  <w14:docId w14:val="6D1A3410"/>
  <w15:chartTrackingRefBased/>
  <w15:docId w15:val="{751609E8-CAE3-4CB5-9B26-8D0986D0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nhideWhenUsed/>
    <w:rsid w:val="00284B28"/>
    <w:pPr>
      <w:overflowPunct w:val="0"/>
      <w:autoSpaceDE w:val="0"/>
      <w:autoSpaceDN w:val="0"/>
      <w:adjustRightInd w:val="0"/>
      <w:spacing w:before="200" w:after="200"/>
      <w:jc w:val="both"/>
      <w:textAlignment w:val="baseline"/>
    </w:pPr>
  </w:style>
  <w:style w:type="paragraph" w:styleId="Kop1">
    <w:name w:val="heading 1"/>
    <w:basedOn w:val="Titel"/>
    <w:next w:val="Standaard"/>
    <w:link w:val="Kop1Char"/>
    <w:uiPriority w:val="9"/>
    <w:qFormat/>
    <w:rsid w:val="007C5A8B"/>
    <w:pPr>
      <w:numPr>
        <w:numId w:val="1"/>
      </w:numPr>
      <w:spacing w:after="360"/>
      <w:ind w:left="357" w:hanging="357"/>
      <w:outlineLvl w:val="0"/>
    </w:pPr>
    <w:rPr>
      <w:color w:val="5019BE" w:themeColor="accent1"/>
    </w:rPr>
  </w:style>
  <w:style w:type="paragraph" w:styleId="Kop2">
    <w:name w:val="heading 2"/>
    <w:basedOn w:val="Standaard"/>
    <w:next w:val="Standaard"/>
    <w:link w:val="Kop2Char"/>
    <w:uiPriority w:val="9"/>
    <w:unhideWhenUsed/>
    <w:qFormat/>
    <w:rsid w:val="00141AC3"/>
    <w:pPr>
      <w:keepNext/>
      <w:keepLines/>
      <w:numPr>
        <w:ilvl w:val="1"/>
        <w:numId w:val="1"/>
      </w:numPr>
      <w:spacing w:before="240"/>
      <w:ind w:left="431" w:hanging="431"/>
      <w:outlineLvl w:val="1"/>
    </w:pPr>
    <w:rPr>
      <w:rFonts w:eastAsiaTheme="majorEastAsia"/>
      <w:color w:val="5019BE" w:themeColor="accent1"/>
      <w:sz w:val="26"/>
      <w:szCs w:val="26"/>
    </w:rPr>
  </w:style>
  <w:style w:type="paragraph" w:styleId="Kop3">
    <w:name w:val="heading 3"/>
    <w:basedOn w:val="Standaard"/>
    <w:next w:val="Standaard"/>
    <w:link w:val="Kop3Char"/>
    <w:uiPriority w:val="9"/>
    <w:unhideWhenUsed/>
    <w:qFormat/>
    <w:rsid w:val="001911DB"/>
    <w:pPr>
      <w:keepNext/>
      <w:keepLines/>
      <w:numPr>
        <w:ilvl w:val="2"/>
        <w:numId w:val="1"/>
      </w:numPr>
      <w:spacing w:before="240" w:after="240"/>
      <w:ind w:left="505" w:hanging="505"/>
      <w:outlineLvl w:val="2"/>
    </w:pPr>
    <w:rPr>
      <w:rFonts w:eastAsiaTheme="majorEastAsia"/>
      <w:bCs/>
      <w:color w:val="5019BE" w:themeColor="accent1"/>
      <w:sz w:val="22"/>
      <w:szCs w:val="24"/>
    </w:rPr>
  </w:style>
  <w:style w:type="paragraph" w:styleId="Kop4">
    <w:name w:val="heading 4"/>
    <w:basedOn w:val="Standaard"/>
    <w:next w:val="Standaard"/>
    <w:link w:val="Kop4Char"/>
    <w:uiPriority w:val="9"/>
    <w:unhideWhenUsed/>
    <w:qFormat/>
    <w:rsid w:val="0032165B"/>
    <w:pPr>
      <w:keepNext/>
      <w:keepLines/>
      <w:numPr>
        <w:ilvl w:val="3"/>
        <w:numId w:val="1"/>
      </w:numPr>
      <w:spacing w:before="240" w:after="240"/>
      <w:ind w:left="567" w:hanging="567"/>
      <w:outlineLvl w:val="3"/>
    </w:pPr>
    <w:rPr>
      <w:rFonts w:eastAsiaTheme="majorEastAsia"/>
      <w:i/>
      <w:color w:val="000000" w:themeColor="text2"/>
      <w:sz w:val="22"/>
      <w:szCs w:val="24"/>
    </w:rPr>
  </w:style>
  <w:style w:type="paragraph" w:styleId="Kop5">
    <w:name w:val="heading 5"/>
    <w:basedOn w:val="Standaard"/>
    <w:next w:val="Standaard"/>
    <w:link w:val="Kop5Char"/>
    <w:uiPriority w:val="9"/>
    <w:semiHidden/>
    <w:unhideWhenUsed/>
    <w:rsid w:val="006F699E"/>
    <w:pPr>
      <w:keepNext/>
      <w:keepLines/>
      <w:spacing w:before="40"/>
      <w:outlineLvl w:val="4"/>
    </w:pPr>
    <w:rPr>
      <w:rFonts w:eastAsiaTheme="majorEastAsia" w:cstheme="majorBidi"/>
      <w:b/>
      <w:color w:val="3B128E"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D6BB0"/>
    <w:pPr>
      <w:tabs>
        <w:tab w:val="center" w:pos="4536"/>
        <w:tab w:val="right" w:pos="9072"/>
      </w:tabs>
    </w:pPr>
  </w:style>
  <w:style w:type="character" w:customStyle="1" w:styleId="KoptekstChar">
    <w:name w:val="Koptekst Char"/>
    <w:basedOn w:val="Standaardalinea-lettertype"/>
    <w:link w:val="Koptekst"/>
    <w:uiPriority w:val="99"/>
    <w:rsid w:val="00DD6BB0"/>
  </w:style>
  <w:style w:type="paragraph" w:styleId="Voettekst">
    <w:name w:val="footer"/>
    <w:basedOn w:val="Standaard"/>
    <w:link w:val="VoettekstChar"/>
    <w:uiPriority w:val="99"/>
    <w:unhideWhenUsed/>
    <w:rsid w:val="00DD6BB0"/>
    <w:pPr>
      <w:tabs>
        <w:tab w:val="center" w:pos="4536"/>
        <w:tab w:val="right" w:pos="9072"/>
      </w:tabs>
    </w:pPr>
  </w:style>
  <w:style w:type="character" w:customStyle="1" w:styleId="VoettekstChar">
    <w:name w:val="Voettekst Char"/>
    <w:basedOn w:val="Standaardalinea-lettertype"/>
    <w:link w:val="Voettekst"/>
    <w:uiPriority w:val="99"/>
    <w:rsid w:val="00DD6BB0"/>
  </w:style>
  <w:style w:type="character" w:styleId="Hyperlink">
    <w:name w:val="Hyperlink"/>
    <w:basedOn w:val="Standaardalinea-lettertype"/>
    <w:uiPriority w:val="99"/>
    <w:unhideWhenUsed/>
    <w:rsid w:val="00D00E6A"/>
    <w:rPr>
      <w:color w:val="5019BD" w:themeColor="hyperlink"/>
      <w:u w:val="single"/>
    </w:rPr>
  </w:style>
  <w:style w:type="character" w:styleId="Onopgelostemelding">
    <w:name w:val="Unresolved Mention"/>
    <w:basedOn w:val="Standaardalinea-lettertype"/>
    <w:uiPriority w:val="99"/>
    <w:semiHidden/>
    <w:unhideWhenUsed/>
    <w:rsid w:val="00D00E6A"/>
    <w:rPr>
      <w:color w:val="605E5C"/>
      <w:shd w:val="clear" w:color="auto" w:fill="E1DFDD"/>
    </w:rPr>
  </w:style>
  <w:style w:type="paragraph" w:styleId="Ondertitel">
    <w:name w:val="Subtitle"/>
    <w:basedOn w:val="Standaard"/>
    <w:next w:val="Standaard"/>
    <w:link w:val="OndertitelChar"/>
    <w:uiPriority w:val="11"/>
    <w:rsid w:val="006F699E"/>
    <w:pPr>
      <w:numPr>
        <w:ilvl w:val="1"/>
      </w:numPr>
      <w:spacing w:after="160"/>
    </w:pPr>
    <w:rPr>
      <w:rFonts w:eastAsiaTheme="minorEastAsia" w:cstheme="minorBidi"/>
      <w:color w:val="5A5A5A" w:themeColor="text1" w:themeTint="A5"/>
      <w:spacing w:val="15"/>
      <w:sz w:val="22"/>
      <w:szCs w:val="22"/>
    </w:rPr>
  </w:style>
  <w:style w:type="paragraph" w:styleId="Adresenvelop">
    <w:name w:val="envelope address"/>
    <w:basedOn w:val="Standaard"/>
    <w:uiPriority w:val="99"/>
    <w:unhideWhenUsed/>
    <w:rsid w:val="001D43EA"/>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customStyle="1" w:styleId="referentie">
    <w:name w:val="referentie"/>
    <w:basedOn w:val="Standaard"/>
    <w:rsid w:val="001D43EA"/>
    <w:pPr>
      <w:framePr w:hSpace="141" w:wrap="around" w:vAnchor="page" w:hAnchor="page" w:x="2285" w:y="1457"/>
    </w:pPr>
    <w:rPr>
      <w:sz w:val="16"/>
    </w:rPr>
  </w:style>
  <w:style w:type="table" w:styleId="Tabelraster">
    <w:name w:val="Table Grid"/>
    <w:basedOn w:val="Standaardtabel"/>
    <w:uiPriority w:val="59"/>
    <w:rsid w:val="00CD401C"/>
    <w:rPr>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C0333F"/>
    <w:rPr>
      <w:color w:val="5019BD" w:themeColor="followedHyperlink"/>
      <w:u w:val="single"/>
    </w:rPr>
  </w:style>
  <w:style w:type="paragraph" w:styleId="Titel">
    <w:name w:val="Title"/>
    <w:basedOn w:val="Standaard"/>
    <w:next w:val="Standaard"/>
    <w:link w:val="TitelChar"/>
    <w:uiPriority w:val="10"/>
    <w:qFormat/>
    <w:rsid w:val="00540974"/>
    <w:pPr>
      <w:spacing w:before="600"/>
    </w:pPr>
    <w:rPr>
      <w:rFonts w:ascii="Arial Black" w:hAnsi="Arial Black"/>
      <w:b/>
      <w:bCs/>
      <w:color w:val="000000" w:themeColor="text2"/>
      <w:sz w:val="28"/>
      <w:szCs w:val="28"/>
    </w:rPr>
  </w:style>
  <w:style w:type="character" w:customStyle="1" w:styleId="TitelChar">
    <w:name w:val="Titel Char"/>
    <w:basedOn w:val="Standaardalinea-lettertype"/>
    <w:link w:val="Titel"/>
    <w:uiPriority w:val="10"/>
    <w:rsid w:val="00540974"/>
    <w:rPr>
      <w:rFonts w:ascii="Arial Black" w:hAnsi="Arial Black"/>
      <w:b/>
      <w:bCs/>
      <w:color w:val="000000" w:themeColor="text2"/>
      <w:sz w:val="28"/>
      <w:szCs w:val="28"/>
    </w:rPr>
  </w:style>
  <w:style w:type="paragraph" w:customStyle="1" w:styleId="Inhoudzonderafstand">
    <w:name w:val="Inhoud zonder afstand"/>
    <w:basedOn w:val="Standaard"/>
    <w:link w:val="InhoudzonderafstandChar"/>
    <w:qFormat/>
    <w:rsid w:val="00FF4723"/>
    <w:pPr>
      <w:overflowPunct/>
      <w:autoSpaceDE/>
      <w:autoSpaceDN/>
      <w:adjustRightInd/>
      <w:spacing w:before="60" w:after="0"/>
      <w:jc w:val="left"/>
      <w:textAlignment w:val="auto"/>
    </w:pPr>
    <w:rPr>
      <w:rFonts w:eastAsia="Times New Roman" w:cs="Calibri"/>
      <w:kern w:val="0"/>
      <w:szCs w:val="16"/>
    </w:rPr>
  </w:style>
  <w:style w:type="character" w:customStyle="1" w:styleId="Kop1Char">
    <w:name w:val="Kop 1 Char"/>
    <w:basedOn w:val="Standaardalinea-lettertype"/>
    <w:link w:val="Kop1"/>
    <w:uiPriority w:val="9"/>
    <w:rsid w:val="007C5A8B"/>
    <w:rPr>
      <w:rFonts w:ascii="Arial Black" w:hAnsi="Arial Black"/>
      <w:b/>
      <w:bCs/>
      <w:color w:val="5019BE" w:themeColor="accent1"/>
      <w:sz w:val="28"/>
      <w:szCs w:val="28"/>
    </w:rPr>
  </w:style>
  <w:style w:type="paragraph" w:customStyle="1" w:styleId="Bullet">
    <w:name w:val="Bullet"/>
    <w:basedOn w:val="Standaard"/>
    <w:link w:val="BulletChar"/>
    <w:qFormat/>
    <w:rsid w:val="00653B2D"/>
    <w:pPr>
      <w:numPr>
        <w:numId w:val="4"/>
      </w:numPr>
      <w:spacing w:before="0"/>
      <w:ind w:left="924" w:hanging="357"/>
      <w:contextualSpacing/>
      <w:jc w:val="left"/>
    </w:pPr>
  </w:style>
  <w:style w:type="character" w:customStyle="1" w:styleId="BulletChar">
    <w:name w:val="Bullet Char"/>
    <w:basedOn w:val="Standaardalinea-lettertype"/>
    <w:link w:val="Bullet"/>
    <w:rsid w:val="00653B2D"/>
  </w:style>
  <w:style w:type="character" w:styleId="Tekstvantijdelijkeaanduiding">
    <w:name w:val="Placeholder Text"/>
    <w:basedOn w:val="Standaardalinea-lettertype"/>
    <w:uiPriority w:val="99"/>
    <w:semiHidden/>
    <w:rsid w:val="00A839EC"/>
    <w:rPr>
      <w:color w:val="808080"/>
    </w:rPr>
  </w:style>
  <w:style w:type="character" w:customStyle="1" w:styleId="Kop2Char">
    <w:name w:val="Kop 2 Char"/>
    <w:basedOn w:val="Standaardalinea-lettertype"/>
    <w:link w:val="Kop2"/>
    <w:uiPriority w:val="9"/>
    <w:rsid w:val="00141AC3"/>
    <w:rPr>
      <w:rFonts w:eastAsiaTheme="majorEastAsia"/>
      <w:color w:val="5019BE" w:themeColor="accent1"/>
      <w:sz w:val="26"/>
      <w:szCs w:val="26"/>
    </w:rPr>
  </w:style>
  <w:style w:type="numbering" w:customStyle="1" w:styleId="Huidigelijst1">
    <w:name w:val="Huidige lijst1"/>
    <w:uiPriority w:val="99"/>
    <w:rsid w:val="00A839EC"/>
    <w:pPr>
      <w:numPr>
        <w:numId w:val="2"/>
      </w:numPr>
    </w:pPr>
  </w:style>
  <w:style w:type="numbering" w:customStyle="1" w:styleId="Huidigelijst2">
    <w:name w:val="Huidige lijst2"/>
    <w:uiPriority w:val="99"/>
    <w:rsid w:val="00A839EC"/>
    <w:pPr>
      <w:numPr>
        <w:numId w:val="3"/>
      </w:numPr>
    </w:pPr>
  </w:style>
  <w:style w:type="character" w:customStyle="1" w:styleId="Kop3Char">
    <w:name w:val="Kop 3 Char"/>
    <w:basedOn w:val="Standaardalinea-lettertype"/>
    <w:link w:val="Kop3"/>
    <w:uiPriority w:val="9"/>
    <w:rsid w:val="001911DB"/>
    <w:rPr>
      <w:rFonts w:eastAsiaTheme="majorEastAsia"/>
      <w:bCs/>
      <w:color w:val="5019BE" w:themeColor="accent1"/>
      <w:sz w:val="22"/>
      <w:szCs w:val="24"/>
    </w:rPr>
  </w:style>
  <w:style w:type="character" w:customStyle="1" w:styleId="Kop4Char">
    <w:name w:val="Kop 4 Char"/>
    <w:basedOn w:val="Standaardalinea-lettertype"/>
    <w:link w:val="Kop4"/>
    <w:uiPriority w:val="9"/>
    <w:rsid w:val="0032165B"/>
    <w:rPr>
      <w:rFonts w:eastAsiaTheme="majorEastAsia"/>
      <w:i/>
      <w:color w:val="000000" w:themeColor="text2"/>
      <w:sz w:val="22"/>
      <w:szCs w:val="24"/>
    </w:rPr>
  </w:style>
  <w:style w:type="character" w:customStyle="1" w:styleId="Kop5Char">
    <w:name w:val="Kop 5 Char"/>
    <w:basedOn w:val="Standaardalinea-lettertype"/>
    <w:link w:val="Kop5"/>
    <w:uiPriority w:val="9"/>
    <w:semiHidden/>
    <w:rsid w:val="006F699E"/>
    <w:rPr>
      <w:rFonts w:eastAsiaTheme="majorEastAsia" w:cstheme="majorBidi"/>
      <w:b/>
      <w:color w:val="3B128E" w:themeColor="accent1" w:themeShade="BF"/>
    </w:rPr>
  </w:style>
  <w:style w:type="paragraph" w:customStyle="1" w:styleId="Oplijsting">
    <w:name w:val="Oplijsting"/>
    <w:basedOn w:val="Standaard"/>
    <w:next w:val="Standaard"/>
    <w:qFormat/>
    <w:rsid w:val="001D43EA"/>
    <w:pPr>
      <w:numPr>
        <w:numId w:val="5"/>
      </w:numPr>
      <w:spacing w:line="288" w:lineRule="auto"/>
    </w:pPr>
  </w:style>
  <w:style w:type="character" w:styleId="Paginanummer">
    <w:name w:val="page number"/>
    <w:basedOn w:val="Standaardalinea-lettertype"/>
    <w:uiPriority w:val="99"/>
    <w:semiHidden/>
    <w:unhideWhenUsed/>
    <w:rsid w:val="00D9304A"/>
  </w:style>
  <w:style w:type="paragraph" w:customStyle="1" w:styleId="tabelinhoud">
    <w:name w:val="tabelinhoud"/>
    <w:basedOn w:val="Standaard"/>
    <w:rsid w:val="006F699E"/>
    <w:pPr>
      <w:overflowPunct/>
      <w:autoSpaceDE/>
      <w:autoSpaceDN/>
      <w:adjustRightInd/>
      <w:contextualSpacing/>
      <w:textAlignment w:val="auto"/>
    </w:pPr>
    <w:rPr>
      <w:rFonts w:eastAsia="Calibri" w:cs="Times New Roman"/>
      <w:kern w:val="0"/>
      <w:sz w:val="18"/>
      <w:szCs w:val="22"/>
      <w:lang w:eastAsia="nl-BE"/>
      <w14:ligatures w14:val="none"/>
    </w:rPr>
  </w:style>
  <w:style w:type="character" w:styleId="Intensieveverwijzing">
    <w:name w:val="Intense Reference"/>
    <w:basedOn w:val="Standaardalinea-lettertype"/>
    <w:uiPriority w:val="32"/>
    <w:rsid w:val="00303A51"/>
    <w:rPr>
      <w:b/>
      <w:bCs/>
      <w:smallCaps/>
      <w:color w:val="5019BE" w:themeColor="accent1"/>
      <w:spacing w:val="5"/>
    </w:rPr>
  </w:style>
  <w:style w:type="paragraph" w:customStyle="1" w:styleId="Tussentitel">
    <w:name w:val="Tussentitel"/>
    <w:basedOn w:val="Standaard"/>
    <w:next w:val="Standaard"/>
    <w:qFormat/>
    <w:rsid w:val="00A27EB0"/>
    <w:pPr>
      <w:spacing w:before="80" w:after="160"/>
    </w:pPr>
    <w:rPr>
      <w:b/>
      <w:bCs/>
    </w:rPr>
  </w:style>
  <w:style w:type="paragraph" w:styleId="Lijstalinea">
    <w:name w:val="List Paragraph"/>
    <w:aliases w:val="Bulleted list,Numbered paragraph 1,Paragrafo elenco,1st level - Bullet List Paragraph,Lettre d'introduction,List Paragraph1,Paragraphe de liste1,Medium Grid 1 - Accent 21,Lijstalinea.Bulleted Lijst,Bulleted Lijst,Lijstalinea;Bulleted Lijst"/>
    <w:basedOn w:val="Standaard"/>
    <w:link w:val="LijstalineaChar"/>
    <w:uiPriority w:val="34"/>
    <w:qFormat/>
    <w:rsid w:val="004A56F8"/>
    <w:pPr>
      <w:ind w:left="720"/>
      <w:contextualSpacing/>
    </w:pPr>
  </w:style>
  <w:style w:type="paragraph" w:styleId="Voetnoottekst">
    <w:name w:val="footnote text"/>
    <w:basedOn w:val="Standaard"/>
    <w:link w:val="VoetnoottekstChar"/>
    <w:uiPriority w:val="99"/>
    <w:unhideWhenUsed/>
    <w:rsid w:val="00974D92"/>
    <w:pPr>
      <w:spacing w:before="0"/>
      <w:contextualSpacing/>
    </w:pPr>
  </w:style>
  <w:style w:type="character" w:customStyle="1" w:styleId="VoetnoottekstChar">
    <w:name w:val="Voetnoottekst Char"/>
    <w:basedOn w:val="Standaardalinea-lettertype"/>
    <w:link w:val="Voetnoottekst"/>
    <w:uiPriority w:val="99"/>
    <w:rsid w:val="00974D92"/>
  </w:style>
  <w:style w:type="character" w:styleId="Voetnootmarkering">
    <w:name w:val="footnote reference"/>
    <w:basedOn w:val="Standaardalinea-lettertype"/>
    <w:uiPriority w:val="99"/>
    <w:unhideWhenUsed/>
    <w:rsid w:val="004A56F8"/>
    <w:rPr>
      <w:vertAlign w:val="superscript"/>
    </w:rPr>
  </w:style>
  <w:style w:type="character" w:customStyle="1" w:styleId="LijstalineaChar">
    <w:name w:val="Lijstalinea Char"/>
    <w:aliases w:val="Bulleted list Char,Numbered paragraph 1 Char,Paragrafo elenco Char,1st level - Bullet List Paragraph Char,Lettre d'introduction Char,List Paragraph1 Char,Paragraphe de liste1 Char,Medium Grid 1 - Accent 21 Char,Bulleted Lijst Char"/>
    <w:basedOn w:val="Standaardalinea-lettertype"/>
    <w:link w:val="Lijstalinea"/>
    <w:uiPriority w:val="34"/>
    <w:locked/>
    <w:rsid w:val="009E26AC"/>
  </w:style>
  <w:style w:type="paragraph" w:customStyle="1" w:styleId="Inhoudstafel-titel">
    <w:name w:val="Inhoudstafel -titel"/>
    <w:basedOn w:val="Standaard"/>
    <w:rsid w:val="006F699E"/>
    <w:rPr>
      <w:rFonts w:ascii="Arial Black" w:hAnsi="Arial Black"/>
      <w:color w:val="5019BE" w:themeColor="accent1"/>
      <w:sz w:val="24"/>
    </w:rPr>
  </w:style>
  <w:style w:type="paragraph" w:styleId="Inhopg1">
    <w:name w:val="toc 1"/>
    <w:basedOn w:val="Standaard"/>
    <w:next w:val="Standaard"/>
    <w:autoRedefine/>
    <w:uiPriority w:val="39"/>
    <w:unhideWhenUsed/>
    <w:qFormat/>
    <w:rsid w:val="00D5753D"/>
    <w:pPr>
      <w:tabs>
        <w:tab w:val="left" w:pos="567"/>
        <w:tab w:val="right" w:leader="dot" w:pos="9060"/>
      </w:tabs>
      <w:spacing w:before="120" w:after="120"/>
    </w:pPr>
    <w:rPr>
      <w:b/>
      <w:bCs/>
      <w:noProof/>
      <w:sz w:val="24"/>
      <w:szCs w:val="24"/>
    </w:rPr>
  </w:style>
  <w:style w:type="paragraph" w:styleId="Inhopg2">
    <w:name w:val="toc 2"/>
    <w:basedOn w:val="Standaard"/>
    <w:next w:val="Standaard"/>
    <w:autoRedefine/>
    <w:uiPriority w:val="39"/>
    <w:unhideWhenUsed/>
    <w:qFormat/>
    <w:rsid w:val="00D5753D"/>
    <w:pPr>
      <w:tabs>
        <w:tab w:val="left" w:pos="567"/>
        <w:tab w:val="right" w:leader="dot" w:pos="9060"/>
      </w:tabs>
      <w:spacing w:before="120" w:after="120"/>
    </w:pPr>
    <w:rPr>
      <w:bCs/>
      <w:szCs w:val="22"/>
    </w:rPr>
  </w:style>
  <w:style w:type="paragraph" w:styleId="Inhopg3">
    <w:name w:val="toc 3"/>
    <w:basedOn w:val="Standaard"/>
    <w:next w:val="Standaard"/>
    <w:autoRedefine/>
    <w:uiPriority w:val="39"/>
    <w:unhideWhenUsed/>
    <w:qFormat/>
    <w:rsid w:val="00D5753D"/>
    <w:pPr>
      <w:tabs>
        <w:tab w:val="left" w:pos="993"/>
        <w:tab w:val="right" w:leader="dot" w:pos="9060"/>
      </w:tabs>
      <w:spacing w:before="0" w:after="0"/>
      <w:ind w:left="284"/>
    </w:pPr>
  </w:style>
  <w:style w:type="paragraph" w:styleId="Kopvaninhoudsopgave">
    <w:name w:val="TOC Heading"/>
    <w:basedOn w:val="Kop1"/>
    <w:next w:val="Standaard"/>
    <w:uiPriority w:val="39"/>
    <w:unhideWhenUsed/>
    <w:qFormat/>
    <w:rsid w:val="00540974"/>
    <w:pPr>
      <w:keepNext/>
      <w:keepLines/>
      <w:numPr>
        <w:numId w:val="0"/>
      </w:numPr>
      <w:overflowPunct/>
      <w:autoSpaceDE/>
      <w:autoSpaceDN/>
      <w:adjustRightInd/>
      <w:spacing w:before="480" w:after="0" w:line="276" w:lineRule="auto"/>
      <w:textAlignment w:val="auto"/>
      <w:outlineLvl w:val="9"/>
    </w:pPr>
    <w:rPr>
      <w:rFonts w:eastAsiaTheme="majorEastAsia" w:cstheme="majorBidi"/>
      <w:color w:val="3B128E" w:themeColor="accent1" w:themeShade="BF"/>
      <w:kern w:val="0"/>
      <w:lang w:eastAsia="nl-NL"/>
      <w14:ligatures w14:val="none"/>
    </w:rPr>
  </w:style>
  <w:style w:type="paragraph" w:styleId="Inhopg4">
    <w:name w:val="toc 4"/>
    <w:basedOn w:val="Standaard"/>
    <w:next w:val="Standaard"/>
    <w:autoRedefine/>
    <w:uiPriority w:val="39"/>
    <w:unhideWhenUsed/>
    <w:rsid w:val="00014E86"/>
    <w:pPr>
      <w:ind w:left="660"/>
    </w:pPr>
    <w:rPr>
      <w:rFonts w:asciiTheme="minorHAnsi" w:hAnsiTheme="minorHAnsi"/>
    </w:rPr>
  </w:style>
  <w:style w:type="paragraph" w:styleId="Inhopg5">
    <w:name w:val="toc 5"/>
    <w:basedOn w:val="Standaard"/>
    <w:next w:val="Standaard"/>
    <w:autoRedefine/>
    <w:uiPriority w:val="39"/>
    <w:unhideWhenUsed/>
    <w:rsid w:val="00014E86"/>
    <w:pPr>
      <w:ind w:left="880"/>
    </w:pPr>
    <w:rPr>
      <w:rFonts w:asciiTheme="minorHAnsi" w:hAnsiTheme="minorHAnsi"/>
    </w:rPr>
  </w:style>
  <w:style w:type="paragraph" w:styleId="Inhopg6">
    <w:name w:val="toc 6"/>
    <w:basedOn w:val="Standaard"/>
    <w:next w:val="Standaard"/>
    <w:autoRedefine/>
    <w:uiPriority w:val="39"/>
    <w:unhideWhenUsed/>
    <w:rsid w:val="00014E86"/>
    <w:pPr>
      <w:ind w:left="1100"/>
    </w:pPr>
    <w:rPr>
      <w:rFonts w:asciiTheme="minorHAnsi" w:hAnsiTheme="minorHAnsi"/>
    </w:rPr>
  </w:style>
  <w:style w:type="paragraph" w:styleId="Inhopg7">
    <w:name w:val="toc 7"/>
    <w:basedOn w:val="Standaard"/>
    <w:next w:val="Standaard"/>
    <w:autoRedefine/>
    <w:uiPriority w:val="39"/>
    <w:unhideWhenUsed/>
    <w:rsid w:val="00014E86"/>
    <w:pPr>
      <w:ind w:left="1320"/>
    </w:pPr>
    <w:rPr>
      <w:rFonts w:asciiTheme="minorHAnsi" w:hAnsiTheme="minorHAnsi"/>
    </w:rPr>
  </w:style>
  <w:style w:type="paragraph" w:styleId="Inhopg8">
    <w:name w:val="toc 8"/>
    <w:basedOn w:val="Standaard"/>
    <w:next w:val="Standaard"/>
    <w:autoRedefine/>
    <w:uiPriority w:val="39"/>
    <w:unhideWhenUsed/>
    <w:rsid w:val="00014E86"/>
    <w:pPr>
      <w:ind w:left="1540"/>
    </w:pPr>
    <w:rPr>
      <w:rFonts w:asciiTheme="minorHAnsi" w:hAnsiTheme="minorHAnsi"/>
    </w:rPr>
  </w:style>
  <w:style w:type="paragraph" w:styleId="Inhopg9">
    <w:name w:val="toc 9"/>
    <w:basedOn w:val="Standaard"/>
    <w:next w:val="Standaard"/>
    <w:autoRedefine/>
    <w:uiPriority w:val="39"/>
    <w:unhideWhenUsed/>
    <w:rsid w:val="00014E86"/>
    <w:pPr>
      <w:ind w:left="1760"/>
    </w:pPr>
    <w:rPr>
      <w:rFonts w:asciiTheme="minorHAnsi" w:hAnsiTheme="minorHAnsi"/>
    </w:rPr>
  </w:style>
  <w:style w:type="character" w:customStyle="1" w:styleId="OndertitelChar">
    <w:name w:val="Ondertitel Char"/>
    <w:basedOn w:val="Standaardalinea-lettertype"/>
    <w:link w:val="Ondertitel"/>
    <w:uiPriority w:val="11"/>
    <w:rsid w:val="006F699E"/>
    <w:rPr>
      <w:rFonts w:eastAsiaTheme="minorEastAsia" w:cstheme="minorBidi"/>
      <w:color w:val="5A5A5A" w:themeColor="text1" w:themeTint="A5"/>
      <w:spacing w:val="15"/>
      <w:sz w:val="22"/>
      <w:szCs w:val="22"/>
    </w:rPr>
  </w:style>
  <w:style w:type="character" w:styleId="Subtieleverwijzing">
    <w:name w:val="Subtle Reference"/>
    <w:basedOn w:val="Standaardalinea-lettertype"/>
    <w:uiPriority w:val="31"/>
    <w:rsid w:val="006F699E"/>
    <w:rPr>
      <w:smallCaps/>
      <w:color w:val="5A5A5A" w:themeColor="text1" w:themeTint="A5"/>
    </w:rPr>
  </w:style>
  <w:style w:type="paragraph" w:customStyle="1" w:styleId="Lijstalinea1">
    <w:name w:val="Lijstalinea1"/>
    <w:basedOn w:val="Standaard"/>
    <w:uiPriority w:val="34"/>
    <w:qFormat/>
    <w:rsid w:val="00F3269C"/>
    <w:pPr>
      <w:overflowPunct/>
      <w:autoSpaceDE/>
      <w:autoSpaceDN/>
      <w:adjustRightInd/>
      <w:ind w:left="720"/>
      <w:contextualSpacing/>
      <w:textAlignment w:val="auto"/>
    </w:pPr>
    <w:rPr>
      <w:rFonts w:ascii="Calibri" w:eastAsia="MS Mincho" w:hAnsi="Calibri" w:cs="Times New Roman"/>
      <w:kern w:val="0"/>
      <w:sz w:val="22"/>
      <w:szCs w:val="22"/>
      <w14:ligatures w14:val="none"/>
    </w:rPr>
  </w:style>
  <w:style w:type="character" w:customStyle="1" w:styleId="InhoudzonderafstandChar">
    <w:name w:val="Inhoud zonder afstand Char"/>
    <w:basedOn w:val="Standaardalinea-lettertype"/>
    <w:link w:val="Inhoudzonderafstand"/>
    <w:rsid w:val="00FF4723"/>
    <w:rPr>
      <w:rFonts w:ascii="Calibri" w:eastAsia="Times New Roman" w:hAnsi="Calibri" w:cs="Calibri"/>
      <w:kern w:val="0"/>
      <w:szCs w:val="16"/>
    </w:rPr>
  </w:style>
  <w:style w:type="paragraph" w:customStyle="1" w:styleId="Inhoud">
    <w:name w:val="Inhoud"/>
    <w:basedOn w:val="Standaard"/>
    <w:link w:val="InhoudChar"/>
    <w:qFormat/>
    <w:rsid w:val="0006051A"/>
    <w:pPr>
      <w:overflowPunct/>
      <w:autoSpaceDE/>
      <w:autoSpaceDN/>
      <w:adjustRightInd/>
      <w:spacing w:before="0" w:line="276" w:lineRule="auto"/>
      <w:jc w:val="left"/>
      <w:textAlignment w:val="auto"/>
    </w:pPr>
    <w:rPr>
      <w:rFonts w:eastAsia="Calibri" w:cs="Times New Roman"/>
      <w:kern w:val="0"/>
      <w:szCs w:val="22"/>
    </w:rPr>
  </w:style>
  <w:style w:type="character" w:customStyle="1" w:styleId="InhoudChar">
    <w:name w:val="Inhoud Char"/>
    <w:basedOn w:val="Standaardalinea-lettertype"/>
    <w:link w:val="Inhoud"/>
    <w:rsid w:val="0006051A"/>
    <w:rPr>
      <w:rFonts w:eastAsia="Calibri" w:cs="Times New Roman"/>
      <w:kern w:val="0"/>
      <w:szCs w:val="22"/>
    </w:rPr>
  </w:style>
  <w:style w:type="table" w:customStyle="1" w:styleId="Tabelraster1">
    <w:name w:val="Tabelraster1"/>
    <w:basedOn w:val="Standaardtabel"/>
    <w:next w:val="Tabelraster"/>
    <w:uiPriority w:val="59"/>
    <w:rsid w:val="0006051A"/>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od">
    <w:name w:val="Rood"/>
    <w:basedOn w:val="Standaard"/>
    <w:rsid w:val="00F3269C"/>
    <w:pPr>
      <w:overflowPunct/>
      <w:autoSpaceDE/>
      <w:autoSpaceDN/>
      <w:adjustRightInd/>
      <w:textAlignment w:val="auto"/>
    </w:pPr>
    <w:rPr>
      <w:rFonts w:eastAsia="Calibri" w:cs="Times New Roman"/>
      <w:i/>
      <w:color w:val="FF0000"/>
      <w:kern w:val="0"/>
      <w:sz w:val="22"/>
      <w:szCs w:val="22"/>
      <w:lang w:eastAsia="nl-BE"/>
      <w14:ligatures w14:val="none"/>
    </w:rPr>
  </w:style>
  <w:style w:type="table" w:customStyle="1" w:styleId="Tabelraster2">
    <w:name w:val="Tabelraster2"/>
    <w:basedOn w:val="Standaardtabel"/>
    <w:next w:val="Tabelraster"/>
    <w:uiPriority w:val="59"/>
    <w:rsid w:val="0006051A"/>
    <w:rPr>
      <w:rFonts w:eastAsia="Lexend Deca Light"/>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585216"/>
    <w:rPr>
      <w:sz w:val="16"/>
      <w:szCs w:val="16"/>
    </w:rPr>
  </w:style>
  <w:style w:type="paragraph" w:styleId="Tekstopmerking">
    <w:name w:val="annotation text"/>
    <w:basedOn w:val="Standaard"/>
    <w:link w:val="TekstopmerkingChar"/>
    <w:uiPriority w:val="99"/>
    <w:semiHidden/>
    <w:unhideWhenUsed/>
    <w:rsid w:val="00585216"/>
    <w:pPr>
      <w:overflowPunct/>
      <w:autoSpaceDE/>
      <w:autoSpaceDN/>
      <w:adjustRightInd/>
      <w:textAlignment w:val="auto"/>
    </w:pPr>
    <w:rPr>
      <w:rFonts w:eastAsia="Calibri" w:cs="Times New Roman"/>
      <w:kern w:val="0"/>
      <w14:ligatures w14:val="none"/>
    </w:rPr>
  </w:style>
  <w:style w:type="character" w:customStyle="1" w:styleId="TekstopmerkingChar">
    <w:name w:val="Tekst opmerking Char"/>
    <w:basedOn w:val="Standaardalinea-lettertype"/>
    <w:link w:val="Tekstopmerking"/>
    <w:uiPriority w:val="99"/>
    <w:semiHidden/>
    <w:rsid w:val="00585216"/>
    <w:rPr>
      <w:rFonts w:eastAsia="Calibri" w:cs="Times New Roman"/>
      <w:kern w:val="0"/>
      <w:szCs w:val="20"/>
      <w14:ligatures w14:val="none"/>
    </w:rPr>
  </w:style>
  <w:style w:type="table" w:customStyle="1" w:styleId="Rastertabel1licht-Accent21">
    <w:name w:val="Rastertabel 1 licht - Accent 21"/>
    <w:basedOn w:val="Standaardtabel"/>
    <w:next w:val="Rastertabel1licht-Accent2"/>
    <w:uiPriority w:val="46"/>
    <w:rsid w:val="0006051A"/>
    <w:rPr>
      <w:rFonts w:eastAsia="Lexend Deca Light"/>
      <w:sz w:val="22"/>
      <w:szCs w:val="21"/>
    </w:rPr>
    <w:tblPr>
      <w:tblStyleRowBandSize w:val="1"/>
      <w:tblStyleColBandSize w:val="1"/>
      <w:tblBorders>
        <w:top w:val="single" w:sz="4" w:space="0" w:color="FBA8BA"/>
        <w:left w:val="single" w:sz="4" w:space="0" w:color="FBA8BA"/>
        <w:bottom w:val="single" w:sz="4" w:space="0" w:color="FBA8BA"/>
        <w:right w:val="single" w:sz="4" w:space="0" w:color="FBA8BA"/>
        <w:insideH w:val="single" w:sz="4" w:space="0" w:color="FBA8BA"/>
        <w:insideV w:val="single" w:sz="4" w:space="0" w:color="FBA8BA"/>
      </w:tblBorders>
    </w:tblPr>
    <w:tblStylePr w:type="firstRow">
      <w:rPr>
        <w:b/>
        <w:bCs/>
      </w:rPr>
      <w:tblPr/>
      <w:tcPr>
        <w:tcBorders>
          <w:bottom w:val="single" w:sz="12" w:space="0" w:color="F97C97"/>
        </w:tcBorders>
      </w:tcPr>
    </w:tblStylePr>
    <w:tblStylePr w:type="lastRow">
      <w:rPr>
        <w:b/>
        <w:bCs/>
      </w:rPr>
      <w:tblPr/>
      <w:tcPr>
        <w:tcBorders>
          <w:top w:val="double" w:sz="2" w:space="0" w:color="F97C97"/>
        </w:tcBorders>
      </w:tcPr>
    </w:tblStylePr>
    <w:tblStylePr w:type="firstCol">
      <w:rPr>
        <w:b/>
        <w:bCs/>
      </w:rPr>
    </w:tblStylePr>
    <w:tblStylePr w:type="lastCol">
      <w:rPr>
        <w:b/>
        <w:bCs/>
      </w:rPr>
    </w:tblStylePr>
  </w:style>
  <w:style w:type="table" w:customStyle="1" w:styleId="Tabelraster3">
    <w:name w:val="Tabelraster3"/>
    <w:basedOn w:val="Standaardtabel"/>
    <w:next w:val="Tabelraster"/>
    <w:uiPriority w:val="59"/>
    <w:rsid w:val="0006051A"/>
    <w:rPr>
      <w:rFonts w:eastAsia="Lexend Deca Light"/>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gentzinnetjeinvoet">
    <w:name w:val="sogentzinnetje in voet"/>
    <w:basedOn w:val="Standaard"/>
    <w:qFormat/>
    <w:rsid w:val="003F17DE"/>
    <w:pPr>
      <w:tabs>
        <w:tab w:val="right" w:pos="9072"/>
      </w:tabs>
      <w:overflowPunct/>
      <w:autoSpaceDE/>
      <w:autoSpaceDN/>
      <w:adjustRightInd/>
      <w:textAlignment w:val="auto"/>
    </w:pPr>
    <w:rPr>
      <w:rFonts w:eastAsia="Calibri" w:cs="Georgia"/>
      <w:color w:val="62C6E9"/>
      <w:kern w:val="0"/>
      <w:sz w:val="16"/>
      <w:szCs w:val="24"/>
      <w:lang w:val="en-US" w:eastAsia="nl-BE"/>
      <w14:ligatures w14:val="none"/>
    </w:rPr>
  </w:style>
  <w:style w:type="table" w:styleId="Rastertabel1licht-Accent2">
    <w:name w:val="Grid Table 1 Light Accent 2"/>
    <w:basedOn w:val="Standaardtabel"/>
    <w:uiPriority w:val="46"/>
    <w:rsid w:val="0006051A"/>
    <w:tblPr>
      <w:tblStyleRowBandSize w:val="1"/>
      <w:tblStyleColBandSize w:val="1"/>
      <w:tblBorders>
        <w:top w:val="single" w:sz="4" w:space="0" w:color="FBA8BA" w:themeColor="accent2" w:themeTint="66"/>
        <w:left w:val="single" w:sz="4" w:space="0" w:color="FBA8BA" w:themeColor="accent2" w:themeTint="66"/>
        <w:bottom w:val="single" w:sz="4" w:space="0" w:color="FBA8BA" w:themeColor="accent2" w:themeTint="66"/>
        <w:right w:val="single" w:sz="4" w:space="0" w:color="FBA8BA" w:themeColor="accent2" w:themeTint="66"/>
        <w:insideH w:val="single" w:sz="4" w:space="0" w:color="FBA8BA" w:themeColor="accent2" w:themeTint="66"/>
        <w:insideV w:val="single" w:sz="4" w:space="0" w:color="FBA8BA" w:themeColor="accent2" w:themeTint="66"/>
      </w:tblBorders>
    </w:tblPr>
    <w:tblStylePr w:type="firstRow">
      <w:rPr>
        <w:b/>
        <w:bCs/>
      </w:rPr>
      <w:tblPr/>
      <w:tcPr>
        <w:tcBorders>
          <w:bottom w:val="single" w:sz="12" w:space="0" w:color="F97C97" w:themeColor="accent2" w:themeTint="99"/>
        </w:tcBorders>
      </w:tcPr>
    </w:tblStylePr>
    <w:tblStylePr w:type="lastRow">
      <w:rPr>
        <w:b/>
        <w:bCs/>
      </w:rPr>
      <w:tblPr/>
      <w:tcPr>
        <w:tcBorders>
          <w:top w:val="double" w:sz="2" w:space="0" w:color="F97C97" w:themeColor="accent2"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974D92"/>
    <w:tblPr>
      <w:tblStyleRowBandSize w:val="1"/>
      <w:tblStyleColBandSize w:val="1"/>
      <w:tblBorders>
        <w:top w:val="single" w:sz="4" w:space="0" w:color="B496F1" w:themeColor="accent1" w:themeTint="66"/>
        <w:left w:val="single" w:sz="4" w:space="0" w:color="B496F1" w:themeColor="accent1" w:themeTint="66"/>
        <w:bottom w:val="single" w:sz="4" w:space="0" w:color="B496F1" w:themeColor="accent1" w:themeTint="66"/>
        <w:right w:val="single" w:sz="4" w:space="0" w:color="B496F1" w:themeColor="accent1" w:themeTint="66"/>
        <w:insideH w:val="single" w:sz="4" w:space="0" w:color="B496F1" w:themeColor="accent1" w:themeTint="66"/>
        <w:insideV w:val="single" w:sz="4" w:space="0" w:color="B496F1" w:themeColor="accent1" w:themeTint="66"/>
      </w:tblBorders>
    </w:tblPr>
    <w:tblStylePr w:type="firstRow">
      <w:rPr>
        <w:b/>
        <w:bCs/>
      </w:rPr>
      <w:tblPr/>
      <w:tcPr>
        <w:tcBorders>
          <w:bottom w:val="single" w:sz="12" w:space="0" w:color="8F62EA" w:themeColor="accent1" w:themeTint="99"/>
        </w:tcBorders>
      </w:tcPr>
    </w:tblStylePr>
    <w:tblStylePr w:type="lastRow">
      <w:rPr>
        <w:b/>
        <w:bCs/>
      </w:rPr>
      <w:tblPr/>
      <w:tcPr>
        <w:tcBorders>
          <w:top w:val="double" w:sz="2" w:space="0" w:color="8F62EA" w:themeColor="accent1"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974D92"/>
    <w:tblPr>
      <w:tblStyleRowBandSize w:val="1"/>
      <w:tblStyleColBandSize w:val="1"/>
      <w:tblBorders>
        <w:top w:val="single" w:sz="4" w:space="0" w:color="ECE9F9" w:themeColor="accent4" w:themeTint="66"/>
        <w:left w:val="single" w:sz="4" w:space="0" w:color="ECE9F9" w:themeColor="accent4" w:themeTint="66"/>
        <w:bottom w:val="single" w:sz="4" w:space="0" w:color="ECE9F9" w:themeColor="accent4" w:themeTint="66"/>
        <w:right w:val="single" w:sz="4" w:space="0" w:color="ECE9F9" w:themeColor="accent4" w:themeTint="66"/>
        <w:insideH w:val="single" w:sz="4" w:space="0" w:color="ECE9F9" w:themeColor="accent4" w:themeTint="66"/>
        <w:insideV w:val="single" w:sz="4" w:space="0" w:color="ECE9F9" w:themeColor="accent4" w:themeTint="66"/>
      </w:tblBorders>
    </w:tblPr>
    <w:tblStylePr w:type="firstRow">
      <w:rPr>
        <w:b/>
        <w:bCs/>
      </w:rPr>
      <w:tblPr/>
      <w:tcPr>
        <w:tcBorders>
          <w:bottom w:val="single" w:sz="12" w:space="0" w:color="E3DEF6" w:themeColor="accent4" w:themeTint="99"/>
        </w:tcBorders>
      </w:tcPr>
    </w:tblStylePr>
    <w:tblStylePr w:type="lastRow">
      <w:rPr>
        <w:b/>
        <w:bCs/>
      </w:rPr>
      <w:tblPr/>
      <w:tcPr>
        <w:tcBorders>
          <w:top w:val="double" w:sz="2" w:space="0" w:color="E3DEF6" w:themeColor="accent4" w:themeTint="99"/>
        </w:tcBorders>
      </w:tcPr>
    </w:tblStylePr>
    <w:tblStylePr w:type="firstCol">
      <w:rPr>
        <w:b/>
        <w:bCs/>
      </w:rPr>
    </w:tblStylePr>
    <w:tblStylePr w:type="lastCol">
      <w:rPr>
        <w:b/>
        <w:bCs/>
      </w:rPr>
    </w:tblStylePr>
  </w:style>
  <w:style w:type="table" w:styleId="Rastertabel2-Accent4">
    <w:name w:val="Grid Table 2 Accent 4"/>
    <w:basedOn w:val="Standaardtabel"/>
    <w:uiPriority w:val="47"/>
    <w:rsid w:val="00974D92"/>
    <w:tblPr>
      <w:tblStyleRowBandSize w:val="1"/>
      <w:tblStyleColBandSize w:val="1"/>
      <w:tblBorders>
        <w:top w:val="single" w:sz="2" w:space="0" w:color="E3DEF6" w:themeColor="accent4" w:themeTint="99"/>
        <w:bottom w:val="single" w:sz="2" w:space="0" w:color="E3DEF6" w:themeColor="accent4" w:themeTint="99"/>
        <w:insideH w:val="single" w:sz="2" w:space="0" w:color="E3DEF6" w:themeColor="accent4" w:themeTint="99"/>
        <w:insideV w:val="single" w:sz="2" w:space="0" w:color="E3DEF6" w:themeColor="accent4" w:themeTint="99"/>
      </w:tblBorders>
    </w:tblPr>
    <w:tblStylePr w:type="firstRow">
      <w:rPr>
        <w:b/>
        <w:bCs/>
      </w:rPr>
      <w:tblPr/>
      <w:tcPr>
        <w:tcBorders>
          <w:top w:val="nil"/>
          <w:bottom w:val="single" w:sz="12" w:space="0" w:color="E3DEF6" w:themeColor="accent4" w:themeTint="99"/>
          <w:insideH w:val="nil"/>
          <w:insideV w:val="nil"/>
        </w:tcBorders>
        <w:shd w:val="clear" w:color="auto" w:fill="FFFFFF" w:themeFill="background1"/>
      </w:tcPr>
    </w:tblStylePr>
    <w:tblStylePr w:type="lastRow">
      <w:rPr>
        <w:b/>
        <w:bCs/>
      </w:rPr>
      <w:tblPr/>
      <w:tcPr>
        <w:tcBorders>
          <w:top w:val="double" w:sz="2" w:space="0" w:color="E3DEF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4FC" w:themeFill="accent4" w:themeFillTint="33"/>
      </w:tcPr>
    </w:tblStylePr>
    <w:tblStylePr w:type="band1Horz">
      <w:tblPr/>
      <w:tcPr>
        <w:shd w:val="clear" w:color="auto" w:fill="F5F4F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svg"/></Relationships>
</file>

<file path=word/_rels/foot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jura.be" TargetMode="External"/><Relationship Id="rId1" Type="http://schemas.openxmlformats.org/officeDocument/2006/relationships/hyperlink" Target="http://www.jura.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ogent">
  <a:themeElements>
    <a:clrScheme name="Sogent - Roze">
      <a:dk1>
        <a:srgbClr val="000000"/>
      </a:dk1>
      <a:lt1>
        <a:srgbClr val="FFFFFF"/>
      </a:lt1>
      <a:dk2>
        <a:srgbClr val="000000"/>
      </a:dk2>
      <a:lt2>
        <a:srgbClr val="FAD2DB"/>
      </a:lt2>
      <a:accent1>
        <a:srgbClr val="5019BE"/>
      </a:accent1>
      <a:accent2>
        <a:srgbClr val="F52654"/>
      </a:accent2>
      <a:accent3>
        <a:srgbClr val="FFD140"/>
      </a:accent3>
      <a:accent4>
        <a:srgbClr val="D2C8F0"/>
      </a:accent4>
      <a:accent5>
        <a:srgbClr val="FFFFFF"/>
      </a:accent5>
      <a:accent6>
        <a:srgbClr val="FFD29B"/>
      </a:accent6>
      <a:hlink>
        <a:srgbClr val="5019BD"/>
      </a:hlink>
      <a:folHlink>
        <a:srgbClr val="5019BD"/>
      </a:folHlink>
    </a:clrScheme>
    <a:fontScheme name="Custom 15">
      <a:majorFont>
        <a:latin typeface="Lexend Deca SemiBold"/>
        <a:ea typeface=""/>
        <a:cs typeface=""/>
      </a:majorFont>
      <a:minorFont>
        <a:latin typeface="Lexend Deca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defPPr algn="ctr">
          <a:defRPr b="1" i="0" dirty="0" smtClean="0">
            <a:latin typeface="Lexend Deca SemiBold" pitchFamily="2" charset="77"/>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Sogent" id="{F35DC216-22D1-A54A-9A20-9C7C9CB4640F}" vid="{AA835B65-9EE4-1241-8F4D-391A82F13F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94C49-DC74-204B-A221-398F9534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4215</Words>
  <Characters>23187</Characters>
  <Application>Microsoft Office Word</Application>
  <DocSecurity>0</DocSecurity>
  <Lines>193</Lines>
  <Paragraphs>54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27348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Gevaert Mieke</dc:creator>
  <cp:keywords/>
  <dc:description/>
  <cp:lastModifiedBy>Tavernier Eline</cp:lastModifiedBy>
  <cp:revision>4</cp:revision>
  <cp:lastPrinted>2023-05-17T09:52:00Z</cp:lastPrinted>
  <dcterms:created xsi:type="dcterms:W3CDTF">2024-10-01T12:30:00Z</dcterms:created>
  <dcterms:modified xsi:type="dcterms:W3CDTF">2024-10-17T07:29:00Z</dcterms:modified>
  <cp:category/>
</cp:coreProperties>
</file>